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3D75FA" w14:textId="77777777" w:rsidR="00233307" w:rsidRPr="00264B37" w:rsidRDefault="00233307" w:rsidP="00233307">
      <w:pPr>
        <w:pStyle w:val="3GPPHeader"/>
        <w:spacing w:after="60"/>
        <w:rPr>
          <w:sz w:val="32"/>
          <w:szCs w:val="32"/>
        </w:rPr>
      </w:pPr>
      <w:bookmarkStart w:id="0" w:name="_Hlk513453549"/>
      <w:r w:rsidRPr="00264B37">
        <w:t>3GPP TSG-RAN WG1 Meeting #93</w:t>
      </w:r>
      <w:r w:rsidRPr="00264B37">
        <w:tab/>
      </w:r>
      <w:proofErr w:type="spellStart"/>
      <w:r w:rsidRPr="00264B37">
        <w:rPr>
          <w:sz w:val="32"/>
          <w:szCs w:val="32"/>
        </w:rPr>
        <w:t>Tdoc</w:t>
      </w:r>
      <w:proofErr w:type="spellEnd"/>
      <w:r w:rsidRPr="00264B37">
        <w:rPr>
          <w:sz w:val="32"/>
          <w:szCs w:val="32"/>
        </w:rPr>
        <w:t xml:space="preserve"> </w:t>
      </w:r>
      <w:bookmarkStart w:id="1" w:name="_Hlk513813318"/>
      <w:r w:rsidRPr="00264B37">
        <w:rPr>
          <w:sz w:val="32"/>
          <w:szCs w:val="32"/>
        </w:rPr>
        <w:t>R1-1807256</w:t>
      </w:r>
    </w:p>
    <w:bookmarkEnd w:id="1"/>
    <w:p w14:paraId="73E3ED88" w14:textId="77777777" w:rsidR="00233307" w:rsidRPr="00CE0424" w:rsidRDefault="00233307" w:rsidP="00233307">
      <w:pPr>
        <w:pStyle w:val="3GPPHeader"/>
      </w:pPr>
      <w:r w:rsidRPr="00264B37">
        <w:t xml:space="preserve">Busan, South Korea, May </w:t>
      </w:r>
      <w:proofErr w:type="gramStart"/>
      <w:r w:rsidRPr="00264B37">
        <w:t>21-25</w:t>
      </w:r>
      <w:proofErr w:type="gramEnd"/>
      <w:r w:rsidRPr="00264B37">
        <w:t xml:space="preserve"> 2018</w:t>
      </w:r>
    </w:p>
    <w:p w14:paraId="0A1C6209" w14:textId="77777777" w:rsidR="00233307" w:rsidRPr="00CE0424" w:rsidRDefault="00233307" w:rsidP="00233307">
      <w:pPr>
        <w:pStyle w:val="3GPPHeader"/>
      </w:pPr>
    </w:p>
    <w:p w14:paraId="7DE9AED6" w14:textId="77777777" w:rsidR="00233307" w:rsidRPr="008F1C4E" w:rsidRDefault="00233307" w:rsidP="00233307">
      <w:pPr>
        <w:pStyle w:val="3GPPHeader"/>
        <w:rPr>
          <w:sz w:val="22"/>
          <w:szCs w:val="22"/>
          <w:lang w:val="sv-FI"/>
        </w:rPr>
      </w:pPr>
      <w:r w:rsidRPr="008F1C4E">
        <w:rPr>
          <w:sz w:val="22"/>
          <w:szCs w:val="22"/>
          <w:lang w:val="sv-FI"/>
        </w:rPr>
        <w:t>Agenda Item:</w:t>
      </w:r>
      <w:r w:rsidRPr="008F1C4E">
        <w:rPr>
          <w:sz w:val="22"/>
          <w:szCs w:val="22"/>
          <w:lang w:val="sv-FI"/>
        </w:rPr>
        <w:tab/>
      </w:r>
      <w:r>
        <w:rPr>
          <w:sz w:val="22"/>
          <w:szCs w:val="22"/>
          <w:lang w:val="sv-FI"/>
        </w:rPr>
        <w:t>7.1.3.3.2</w:t>
      </w:r>
    </w:p>
    <w:p w14:paraId="08E53118" w14:textId="77777777" w:rsidR="00233307" w:rsidRPr="00CE0424" w:rsidRDefault="00233307" w:rsidP="00233307">
      <w:pPr>
        <w:pStyle w:val="3GPPHeader"/>
        <w:rPr>
          <w:sz w:val="22"/>
          <w:szCs w:val="22"/>
        </w:rPr>
      </w:pPr>
      <w:r>
        <w:rPr>
          <w:sz w:val="22"/>
          <w:szCs w:val="22"/>
        </w:rPr>
        <w:t>Source:</w:t>
      </w:r>
      <w:r w:rsidRPr="00CE0424">
        <w:rPr>
          <w:sz w:val="22"/>
          <w:szCs w:val="22"/>
        </w:rPr>
        <w:tab/>
        <w:t>Ericsson</w:t>
      </w:r>
    </w:p>
    <w:p w14:paraId="5B99282E" w14:textId="77777777" w:rsidR="00233307" w:rsidRPr="00CE0424" w:rsidRDefault="00233307" w:rsidP="00233307">
      <w:pPr>
        <w:pStyle w:val="3GPPHeader"/>
        <w:rPr>
          <w:sz w:val="22"/>
          <w:szCs w:val="22"/>
        </w:rPr>
      </w:pPr>
      <w:r>
        <w:rPr>
          <w:sz w:val="22"/>
          <w:szCs w:val="22"/>
        </w:rPr>
        <w:t>Title:</w:t>
      </w:r>
      <w:r w:rsidRPr="00CE0424">
        <w:rPr>
          <w:sz w:val="22"/>
          <w:szCs w:val="22"/>
        </w:rPr>
        <w:tab/>
      </w:r>
      <w:bookmarkStart w:id="2" w:name="_Hlk513813335"/>
      <w:r>
        <w:rPr>
          <w:sz w:val="22"/>
          <w:szCs w:val="22"/>
        </w:rPr>
        <w:t>Remaining issues of DL Scheduling and Processing times</w:t>
      </w:r>
      <w:bookmarkEnd w:id="2"/>
    </w:p>
    <w:p w14:paraId="1DA74AF9" w14:textId="77777777" w:rsidR="00233307" w:rsidRPr="00CE0424" w:rsidRDefault="00233307" w:rsidP="00233307">
      <w:pPr>
        <w:pStyle w:val="3GPPHeader"/>
        <w:rPr>
          <w:sz w:val="22"/>
          <w:szCs w:val="22"/>
        </w:rPr>
      </w:pPr>
      <w:r w:rsidRPr="00CE0424">
        <w:rPr>
          <w:sz w:val="22"/>
          <w:szCs w:val="22"/>
        </w:rPr>
        <w:t>Document for:</w:t>
      </w:r>
      <w:r w:rsidRPr="00CE0424">
        <w:rPr>
          <w:sz w:val="22"/>
          <w:szCs w:val="22"/>
        </w:rPr>
        <w:tab/>
      </w:r>
      <w:r w:rsidRPr="00264B37">
        <w:rPr>
          <w:sz w:val="22"/>
          <w:szCs w:val="22"/>
        </w:rPr>
        <w:t>Discussion/Decision</w:t>
      </w:r>
    </w:p>
    <w:p w14:paraId="35F3F944" w14:textId="77777777" w:rsidR="00233307" w:rsidRPr="00CE0424" w:rsidRDefault="00233307" w:rsidP="00233307">
      <w:pPr>
        <w:pStyle w:val="Heading1"/>
      </w:pPr>
      <w:r>
        <w:t>1</w:t>
      </w:r>
      <w:r>
        <w:tab/>
      </w:r>
      <w:r w:rsidRPr="00CE0424">
        <w:t>Introduction</w:t>
      </w:r>
    </w:p>
    <w:p w14:paraId="6BAE7221" w14:textId="77777777" w:rsidR="00233307" w:rsidRDefault="00233307" w:rsidP="00233307">
      <w:pPr>
        <w:pStyle w:val="BodyText"/>
      </w:pPr>
      <w:r>
        <w:t>We discuss the following aspects.</w:t>
      </w:r>
    </w:p>
    <w:p w14:paraId="1E5D4052" w14:textId="77777777" w:rsidR="00233307" w:rsidRDefault="00233307" w:rsidP="00233307">
      <w:pPr>
        <w:numPr>
          <w:ilvl w:val="0"/>
          <w:numId w:val="4"/>
        </w:numPr>
        <w:overflowPunct/>
        <w:autoSpaceDE/>
        <w:autoSpaceDN/>
        <w:adjustRightInd/>
        <w:spacing w:after="0"/>
        <w:textAlignment w:val="auto"/>
        <w:rPr>
          <w:rFonts w:ascii="Arial" w:hAnsi="Arial" w:cs="Arial"/>
          <w:lang w:val="en-US" w:eastAsia="x-none"/>
        </w:rPr>
      </w:pPr>
      <w:r>
        <w:rPr>
          <w:rFonts w:ascii="Arial" w:hAnsi="Arial" w:cs="Arial"/>
          <w:lang w:val="en-US" w:eastAsia="x-none"/>
        </w:rPr>
        <w:t xml:space="preserve">UE processing capability#1 </w:t>
      </w:r>
    </w:p>
    <w:p w14:paraId="7A7945A7" w14:textId="77777777" w:rsidR="00233307" w:rsidRPr="00764827" w:rsidRDefault="00233307" w:rsidP="00233307">
      <w:pPr>
        <w:numPr>
          <w:ilvl w:val="1"/>
          <w:numId w:val="4"/>
        </w:numPr>
        <w:overflowPunct/>
        <w:autoSpaceDE/>
        <w:autoSpaceDN/>
        <w:adjustRightInd/>
        <w:spacing w:after="0"/>
        <w:textAlignment w:val="auto"/>
        <w:rPr>
          <w:rFonts w:ascii="Arial" w:hAnsi="Arial" w:cs="Arial"/>
          <w:lang w:val="en-US" w:eastAsia="x-none"/>
        </w:rPr>
      </w:pPr>
      <w:r w:rsidRPr="003A0C71">
        <w:rPr>
          <w:rFonts w:ascii="Arial" w:hAnsi="Arial" w:cs="Arial"/>
          <w:lang w:val="en-US" w:eastAsia="x-none"/>
        </w:rPr>
        <w:t>Confirmation of W</w:t>
      </w:r>
      <w:r>
        <w:rPr>
          <w:rFonts w:ascii="Arial" w:hAnsi="Arial" w:cs="Arial"/>
          <w:lang w:val="en-US" w:eastAsia="x-none"/>
        </w:rPr>
        <w:t>As for</w:t>
      </w:r>
      <w:r w:rsidRPr="00764827">
        <w:rPr>
          <w:rFonts w:ascii="Arial" w:hAnsi="Arial" w:cs="Arial"/>
          <w:lang w:val="en-US" w:eastAsia="x-none"/>
        </w:rPr>
        <w:t xml:space="preserve"> DL SPS release</w:t>
      </w:r>
      <w:r>
        <w:rPr>
          <w:rFonts w:ascii="Arial" w:hAnsi="Arial" w:cs="Arial"/>
          <w:lang w:val="en-US" w:eastAsia="x-none"/>
        </w:rPr>
        <w:t xml:space="preserve"> with an update</w:t>
      </w:r>
    </w:p>
    <w:p w14:paraId="19721CE5" w14:textId="77777777" w:rsidR="00233307" w:rsidRDefault="00233307" w:rsidP="00233307">
      <w:pPr>
        <w:numPr>
          <w:ilvl w:val="1"/>
          <w:numId w:val="4"/>
        </w:numPr>
        <w:overflowPunct/>
        <w:autoSpaceDE/>
        <w:autoSpaceDN/>
        <w:adjustRightInd/>
        <w:spacing w:after="0"/>
        <w:textAlignment w:val="auto"/>
        <w:rPr>
          <w:rFonts w:ascii="Arial" w:hAnsi="Arial" w:cs="Arial"/>
          <w:lang w:val="en-US" w:eastAsia="x-none"/>
        </w:rPr>
      </w:pPr>
      <w:r w:rsidRPr="003A0C71">
        <w:rPr>
          <w:rFonts w:ascii="Arial" w:hAnsi="Arial" w:cs="Arial"/>
          <w:lang w:val="en-US" w:eastAsia="x-none"/>
        </w:rPr>
        <w:t>Study of additional relaxation for back-to-back scheduling</w:t>
      </w:r>
      <w:r w:rsidRPr="00764827">
        <w:rPr>
          <w:rFonts w:ascii="Arial" w:hAnsi="Arial" w:cs="Arial"/>
          <w:lang w:val="en-US" w:eastAsia="x-none"/>
        </w:rPr>
        <w:t xml:space="preserve"> </w:t>
      </w:r>
    </w:p>
    <w:p w14:paraId="49CB2F2B" w14:textId="77777777" w:rsidR="00233307" w:rsidRPr="00764827" w:rsidRDefault="00233307" w:rsidP="00233307">
      <w:pPr>
        <w:numPr>
          <w:ilvl w:val="1"/>
          <w:numId w:val="4"/>
        </w:numPr>
        <w:overflowPunct/>
        <w:autoSpaceDE/>
        <w:autoSpaceDN/>
        <w:adjustRightInd/>
        <w:spacing w:after="0"/>
        <w:textAlignment w:val="auto"/>
        <w:rPr>
          <w:rFonts w:ascii="Arial" w:hAnsi="Arial" w:cs="Arial"/>
          <w:lang w:val="en-US" w:eastAsia="x-none"/>
        </w:rPr>
      </w:pPr>
      <w:r>
        <w:rPr>
          <w:rFonts w:ascii="Arial" w:hAnsi="Arial" w:cs="Arial"/>
          <w:lang w:val="en-US" w:eastAsia="x-none"/>
        </w:rPr>
        <w:t>Group TPC command</w:t>
      </w:r>
    </w:p>
    <w:p w14:paraId="12DD6462" w14:textId="77777777" w:rsidR="00233307" w:rsidRPr="003A0C71" w:rsidRDefault="00233307" w:rsidP="00233307">
      <w:pPr>
        <w:numPr>
          <w:ilvl w:val="0"/>
          <w:numId w:val="4"/>
        </w:numPr>
        <w:overflowPunct/>
        <w:autoSpaceDE/>
        <w:autoSpaceDN/>
        <w:adjustRightInd/>
        <w:spacing w:after="0"/>
        <w:textAlignment w:val="auto"/>
        <w:rPr>
          <w:rFonts w:ascii="Arial" w:hAnsi="Arial" w:cs="Arial"/>
          <w:lang w:val="en-US" w:eastAsia="x-none"/>
        </w:rPr>
      </w:pPr>
      <w:r>
        <w:rPr>
          <w:rFonts w:ascii="Arial" w:hAnsi="Arial" w:cs="Arial"/>
          <w:lang w:val="en-US" w:eastAsia="x-none"/>
        </w:rPr>
        <w:t>UE processing capability#2</w:t>
      </w:r>
    </w:p>
    <w:p w14:paraId="5260BC52" w14:textId="77777777" w:rsidR="00233307" w:rsidRPr="003A0C71" w:rsidRDefault="00233307" w:rsidP="00233307">
      <w:pPr>
        <w:numPr>
          <w:ilvl w:val="0"/>
          <w:numId w:val="4"/>
        </w:numPr>
        <w:overflowPunct/>
        <w:autoSpaceDE/>
        <w:autoSpaceDN/>
        <w:adjustRightInd/>
        <w:spacing w:after="0"/>
        <w:textAlignment w:val="auto"/>
        <w:rPr>
          <w:rFonts w:ascii="Arial" w:hAnsi="Arial" w:cs="Arial"/>
          <w:lang w:val="en-US" w:eastAsia="x-none"/>
        </w:rPr>
      </w:pPr>
      <w:r w:rsidRPr="003A0C71">
        <w:rPr>
          <w:rFonts w:ascii="Arial" w:hAnsi="Arial" w:cs="Arial"/>
          <w:lang w:val="en-US" w:eastAsia="x-none"/>
        </w:rPr>
        <w:t xml:space="preserve">Simultaneous decoding </w:t>
      </w:r>
      <w:r>
        <w:rPr>
          <w:rFonts w:ascii="Arial" w:hAnsi="Arial" w:cs="Arial"/>
          <w:lang w:val="en-US" w:eastAsia="x-none"/>
        </w:rPr>
        <w:t>in case of</w:t>
      </w:r>
      <w:r w:rsidRPr="003A0C71">
        <w:rPr>
          <w:rFonts w:ascii="Arial" w:hAnsi="Arial" w:cs="Arial"/>
          <w:lang w:val="en-US" w:eastAsia="x-none"/>
        </w:rPr>
        <w:t xml:space="preserve"> overlap of SI, P, RA, TC – RNTI in RRC_IDLE</w:t>
      </w:r>
    </w:p>
    <w:p w14:paraId="642582E2" w14:textId="77777777" w:rsidR="00233307" w:rsidRPr="00CE0424" w:rsidRDefault="00233307" w:rsidP="00233307">
      <w:pPr>
        <w:pStyle w:val="BodyText"/>
      </w:pPr>
    </w:p>
    <w:p w14:paraId="0E1B03ED" w14:textId="77777777" w:rsidR="00233307" w:rsidRPr="00CE0424" w:rsidRDefault="00233307" w:rsidP="00233307">
      <w:pPr>
        <w:pStyle w:val="Heading1"/>
      </w:pPr>
      <w:bookmarkStart w:id="3" w:name="_Ref189046994"/>
      <w:r>
        <w:t>2</w:t>
      </w:r>
      <w:r>
        <w:tab/>
      </w:r>
      <w:bookmarkEnd w:id="3"/>
      <w:r>
        <w:t>UE processing capability#1</w:t>
      </w:r>
    </w:p>
    <w:p w14:paraId="3D725D2F" w14:textId="77777777" w:rsidR="00233307" w:rsidRDefault="00233307" w:rsidP="00233307">
      <w:pPr>
        <w:overflowPunct/>
        <w:autoSpaceDE/>
        <w:autoSpaceDN/>
        <w:adjustRightInd/>
        <w:spacing w:after="0"/>
        <w:jc w:val="both"/>
        <w:textAlignment w:val="auto"/>
        <w:rPr>
          <w:rFonts w:ascii="Arial" w:hAnsi="Arial" w:cs="Arial"/>
          <w:lang w:val="en-US" w:eastAsia="x-none"/>
        </w:rPr>
      </w:pPr>
      <w:r>
        <w:rPr>
          <w:rFonts w:ascii="Arial" w:hAnsi="Arial" w:cs="Arial"/>
          <w:lang w:val="en-US" w:eastAsia="x-none"/>
        </w:rPr>
        <w:t>The following aspects are discussed for UE processing capability#1 (while latency analysis is shown in [3]).</w:t>
      </w:r>
    </w:p>
    <w:p w14:paraId="676DB5DB" w14:textId="77777777" w:rsidR="00233307" w:rsidRPr="00764827" w:rsidRDefault="00233307" w:rsidP="00233307">
      <w:pPr>
        <w:numPr>
          <w:ilvl w:val="1"/>
          <w:numId w:val="6"/>
        </w:numPr>
        <w:overflowPunct/>
        <w:autoSpaceDE/>
        <w:autoSpaceDN/>
        <w:adjustRightInd/>
        <w:spacing w:after="0"/>
        <w:textAlignment w:val="auto"/>
        <w:rPr>
          <w:rFonts w:ascii="Arial" w:hAnsi="Arial" w:cs="Arial"/>
          <w:lang w:val="en-US" w:eastAsia="x-none"/>
        </w:rPr>
      </w:pPr>
      <w:r w:rsidRPr="003A0C71">
        <w:rPr>
          <w:rFonts w:ascii="Arial" w:hAnsi="Arial" w:cs="Arial"/>
          <w:lang w:val="en-US" w:eastAsia="x-none"/>
        </w:rPr>
        <w:t>Confirmation of W</w:t>
      </w:r>
      <w:r>
        <w:rPr>
          <w:rFonts w:ascii="Arial" w:hAnsi="Arial" w:cs="Arial"/>
          <w:lang w:val="en-US" w:eastAsia="x-none"/>
        </w:rPr>
        <w:t>As for</w:t>
      </w:r>
      <w:r w:rsidRPr="00764827">
        <w:rPr>
          <w:rFonts w:ascii="Arial" w:hAnsi="Arial" w:cs="Arial"/>
          <w:lang w:val="en-US" w:eastAsia="x-none"/>
        </w:rPr>
        <w:t xml:space="preserve"> DL SPS release</w:t>
      </w:r>
      <w:r>
        <w:rPr>
          <w:rFonts w:ascii="Arial" w:hAnsi="Arial" w:cs="Arial"/>
          <w:lang w:val="en-US" w:eastAsia="x-none"/>
        </w:rPr>
        <w:t xml:space="preserve"> with an update</w:t>
      </w:r>
    </w:p>
    <w:p w14:paraId="76E66DF8" w14:textId="77777777" w:rsidR="00233307" w:rsidRDefault="00233307" w:rsidP="00233307">
      <w:pPr>
        <w:numPr>
          <w:ilvl w:val="1"/>
          <w:numId w:val="6"/>
        </w:numPr>
        <w:overflowPunct/>
        <w:autoSpaceDE/>
        <w:autoSpaceDN/>
        <w:adjustRightInd/>
        <w:spacing w:after="0"/>
        <w:textAlignment w:val="auto"/>
        <w:rPr>
          <w:rFonts w:ascii="Arial" w:hAnsi="Arial" w:cs="Arial"/>
          <w:lang w:val="en-US" w:eastAsia="x-none"/>
        </w:rPr>
      </w:pPr>
      <w:r w:rsidRPr="003A0C71">
        <w:rPr>
          <w:rFonts w:ascii="Arial" w:hAnsi="Arial" w:cs="Arial"/>
          <w:lang w:val="en-US" w:eastAsia="x-none"/>
        </w:rPr>
        <w:t>Study of additional relaxation for back-to-back scheduling</w:t>
      </w:r>
      <w:r w:rsidRPr="00764827">
        <w:rPr>
          <w:rFonts w:ascii="Arial" w:hAnsi="Arial" w:cs="Arial"/>
          <w:lang w:val="en-US" w:eastAsia="x-none"/>
        </w:rPr>
        <w:t xml:space="preserve"> </w:t>
      </w:r>
    </w:p>
    <w:p w14:paraId="0115B404" w14:textId="77777777" w:rsidR="00233307" w:rsidRPr="00DC0546" w:rsidRDefault="00233307" w:rsidP="00233307">
      <w:pPr>
        <w:numPr>
          <w:ilvl w:val="1"/>
          <w:numId w:val="6"/>
        </w:numPr>
        <w:overflowPunct/>
        <w:autoSpaceDE/>
        <w:autoSpaceDN/>
        <w:adjustRightInd/>
        <w:spacing w:after="0"/>
        <w:textAlignment w:val="auto"/>
        <w:rPr>
          <w:rFonts w:ascii="Arial" w:hAnsi="Arial" w:cs="Arial"/>
          <w:lang w:val="en-US" w:eastAsia="x-none"/>
        </w:rPr>
      </w:pPr>
      <w:r>
        <w:rPr>
          <w:rFonts w:ascii="Arial" w:hAnsi="Arial" w:cs="Arial"/>
          <w:lang w:val="en-US" w:eastAsia="x-none"/>
        </w:rPr>
        <w:t>Group TPC command</w:t>
      </w:r>
    </w:p>
    <w:p w14:paraId="38A7A6BD" w14:textId="77777777" w:rsidR="00233307" w:rsidRDefault="00233307" w:rsidP="00233307">
      <w:pPr>
        <w:pStyle w:val="Heading2"/>
      </w:pPr>
      <w:r>
        <w:t>2.1</w:t>
      </w:r>
      <w:r>
        <w:tab/>
        <w:t>Confirmation of WA on DL SPS release</w:t>
      </w:r>
    </w:p>
    <w:p w14:paraId="12B47DBA" w14:textId="77777777" w:rsidR="00233307" w:rsidRDefault="00233307" w:rsidP="00233307">
      <w:pPr>
        <w:overflowPunct/>
        <w:autoSpaceDE/>
        <w:autoSpaceDN/>
        <w:adjustRightInd/>
        <w:spacing w:after="0"/>
        <w:jc w:val="both"/>
        <w:textAlignment w:val="auto"/>
        <w:rPr>
          <w:rFonts w:ascii="Arial" w:hAnsi="Arial" w:cs="Arial"/>
          <w:lang w:val="en-US" w:eastAsia="x-none"/>
        </w:rPr>
      </w:pPr>
      <w:r>
        <w:rPr>
          <w:rFonts w:ascii="Arial" w:hAnsi="Arial" w:cs="Arial"/>
          <w:lang w:val="en-US" w:eastAsia="x-none"/>
        </w:rPr>
        <w:t>For DL SPS release, the main intention at last meeting was to support a processing time that was short as there is no associated PDSCH decoding. However, the WA (N1 of front-loaded + 5 symbols) applies extra unnecessary relaxation which becomes more relaxed than PUSCH processing time (N2) for some SCS (15 and 30 kHz). Then we propose to adjust the WA for SPS release to choose minimum of N1+5 and N2 for each SCS, which only affects SPS release time for 15 and 30 kHz. This then implies N2 is used for 15 and 30 kHz SCS.</w:t>
      </w:r>
    </w:p>
    <w:p w14:paraId="3147F813" w14:textId="77777777" w:rsidR="00233307" w:rsidRDefault="00233307" w:rsidP="00233307">
      <w:pPr>
        <w:overflowPunct/>
        <w:autoSpaceDE/>
        <w:autoSpaceDN/>
        <w:adjustRightInd/>
        <w:spacing w:after="0"/>
        <w:textAlignment w:val="auto"/>
        <w:rPr>
          <w:rFonts w:ascii="Arial" w:hAnsi="Arial" w:cs="Arial"/>
          <w:lang w:val="en-US" w:eastAsia="x-none"/>
        </w:rPr>
      </w:pPr>
    </w:p>
    <w:p w14:paraId="3104D0E3" w14:textId="77777777" w:rsidR="00233307" w:rsidRPr="005E409C" w:rsidRDefault="00233307" w:rsidP="00233307">
      <w:pPr>
        <w:pStyle w:val="Proposal"/>
        <w:ind w:left="1701" w:hanging="1701"/>
      </w:pPr>
      <w:bookmarkStart w:id="4" w:name="_Toc513817175"/>
      <w:r>
        <w:t>For DL SPS release, confirm the working assumption from RAN1#92bis with the following update.</w:t>
      </w:r>
      <w:bookmarkEnd w:id="4"/>
    </w:p>
    <w:p w14:paraId="20CE6218" w14:textId="77777777" w:rsidR="00233307" w:rsidRPr="006D50DE" w:rsidRDefault="00233307" w:rsidP="00233307">
      <w:pPr>
        <w:overflowPunct/>
        <w:autoSpaceDE/>
        <w:autoSpaceDN/>
        <w:adjustRightInd/>
        <w:spacing w:after="0"/>
        <w:ind w:left="720" w:hanging="720"/>
        <w:textAlignment w:val="auto"/>
        <w:rPr>
          <w:rFonts w:ascii="Times" w:eastAsia="Batang" w:hAnsi="Times"/>
          <w:highlight w:val="darkYellow"/>
          <w:lang w:eastAsia="x-none"/>
        </w:rPr>
      </w:pPr>
      <w:r w:rsidRPr="006D50DE">
        <w:rPr>
          <w:rFonts w:ascii="Times" w:eastAsia="Batang" w:hAnsi="Times"/>
          <w:highlight w:val="darkYellow"/>
          <w:lang w:eastAsia="x-none"/>
        </w:rPr>
        <w:t>Working assumption:</w:t>
      </w:r>
    </w:p>
    <w:p w14:paraId="2895ED17" w14:textId="77777777" w:rsidR="00233307" w:rsidRPr="006D50DE" w:rsidRDefault="00233307" w:rsidP="00233307">
      <w:pPr>
        <w:numPr>
          <w:ilvl w:val="0"/>
          <w:numId w:val="5"/>
        </w:numPr>
        <w:overflowPunct/>
        <w:autoSpaceDE/>
        <w:autoSpaceDN/>
        <w:adjustRightInd/>
        <w:spacing w:after="0"/>
        <w:textAlignment w:val="auto"/>
        <w:rPr>
          <w:rFonts w:ascii="Times" w:eastAsia="Batang" w:hAnsi="Times"/>
          <w:lang w:eastAsia="en-US"/>
        </w:rPr>
      </w:pPr>
      <w:r w:rsidRPr="006D50DE">
        <w:rPr>
          <w:rFonts w:ascii="Times" w:eastAsia="Batang" w:hAnsi="Times"/>
          <w:lang w:eastAsia="en-US"/>
        </w:rPr>
        <w:t>The processing requirement for HARQ-ACK in response to DL SPS release is N OFDM symbols from last symbol of the corresponding PDCCH for UE Capability #1:</w:t>
      </w:r>
    </w:p>
    <w:p w14:paraId="1AB551F1" w14:textId="77777777" w:rsidR="00233307" w:rsidRPr="006D50DE" w:rsidRDefault="00233307" w:rsidP="00233307">
      <w:pPr>
        <w:numPr>
          <w:ilvl w:val="1"/>
          <w:numId w:val="5"/>
        </w:numPr>
        <w:overflowPunct/>
        <w:autoSpaceDE/>
        <w:autoSpaceDN/>
        <w:adjustRightInd/>
        <w:spacing w:after="0"/>
        <w:textAlignment w:val="auto"/>
        <w:rPr>
          <w:rFonts w:ascii="Times" w:eastAsia="Batang" w:hAnsi="Times"/>
          <w:lang w:eastAsia="en-US"/>
        </w:rPr>
      </w:pPr>
      <w:r w:rsidRPr="006D50DE">
        <w:rPr>
          <w:rFonts w:ascii="Times" w:eastAsia="Batang" w:hAnsi="Times"/>
          <w:lang w:eastAsia="en-US"/>
        </w:rPr>
        <w:t xml:space="preserve">15 kHz case: 8 + </w:t>
      </w:r>
      <w:r w:rsidRPr="006D50DE">
        <w:rPr>
          <w:rFonts w:ascii="Times" w:eastAsia="Batang" w:hAnsi="Times"/>
          <w:color w:val="FF0000"/>
          <w:lang w:eastAsia="en-US"/>
        </w:rPr>
        <w:t xml:space="preserve">2 </w:t>
      </w:r>
      <w:r w:rsidRPr="006D50DE">
        <w:rPr>
          <w:rFonts w:ascii="Times" w:eastAsia="Batang" w:hAnsi="Times"/>
          <w:strike/>
          <w:color w:val="FF0000"/>
          <w:lang w:eastAsia="en-US"/>
        </w:rPr>
        <w:t>5</w:t>
      </w:r>
    </w:p>
    <w:p w14:paraId="39154213" w14:textId="77777777" w:rsidR="00233307" w:rsidRPr="006D50DE" w:rsidRDefault="00233307" w:rsidP="00233307">
      <w:pPr>
        <w:numPr>
          <w:ilvl w:val="1"/>
          <w:numId w:val="5"/>
        </w:numPr>
        <w:overflowPunct/>
        <w:autoSpaceDE/>
        <w:autoSpaceDN/>
        <w:adjustRightInd/>
        <w:spacing w:after="0"/>
        <w:textAlignment w:val="auto"/>
        <w:rPr>
          <w:rFonts w:ascii="Times" w:eastAsia="Batang" w:hAnsi="Times"/>
          <w:lang w:eastAsia="en-US"/>
        </w:rPr>
      </w:pPr>
      <w:r w:rsidRPr="006D50DE">
        <w:rPr>
          <w:rFonts w:ascii="Times" w:eastAsia="Batang" w:hAnsi="Times"/>
          <w:lang w:eastAsia="en-US"/>
        </w:rPr>
        <w:t xml:space="preserve">30 kHz case: 10 + </w:t>
      </w:r>
      <w:r w:rsidRPr="006D50DE">
        <w:rPr>
          <w:rFonts w:ascii="Times" w:eastAsia="Batang" w:hAnsi="Times"/>
          <w:color w:val="FF0000"/>
          <w:lang w:eastAsia="en-US"/>
        </w:rPr>
        <w:t xml:space="preserve">2 </w:t>
      </w:r>
      <w:r w:rsidRPr="006D50DE">
        <w:rPr>
          <w:rFonts w:ascii="Times" w:eastAsia="Batang" w:hAnsi="Times"/>
          <w:strike/>
          <w:color w:val="FF0000"/>
          <w:lang w:eastAsia="en-US"/>
        </w:rPr>
        <w:t>5</w:t>
      </w:r>
    </w:p>
    <w:p w14:paraId="7F949D3A" w14:textId="77777777" w:rsidR="00233307" w:rsidRPr="006D50DE" w:rsidRDefault="00233307" w:rsidP="00233307">
      <w:pPr>
        <w:numPr>
          <w:ilvl w:val="1"/>
          <w:numId w:val="5"/>
        </w:numPr>
        <w:overflowPunct/>
        <w:autoSpaceDE/>
        <w:autoSpaceDN/>
        <w:adjustRightInd/>
        <w:spacing w:after="0"/>
        <w:textAlignment w:val="auto"/>
        <w:rPr>
          <w:rFonts w:ascii="Times" w:eastAsia="Batang" w:hAnsi="Times"/>
          <w:lang w:eastAsia="en-US"/>
        </w:rPr>
      </w:pPr>
      <w:r w:rsidRPr="006D50DE">
        <w:rPr>
          <w:rFonts w:ascii="Times" w:eastAsia="Batang" w:hAnsi="Times"/>
          <w:lang w:eastAsia="en-US"/>
        </w:rPr>
        <w:t>60 kHz case: 17 + 5</w:t>
      </w:r>
    </w:p>
    <w:p w14:paraId="0360C178" w14:textId="77777777" w:rsidR="00233307" w:rsidRPr="006D50DE" w:rsidRDefault="00233307" w:rsidP="00233307">
      <w:pPr>
        <w:numPr>
          <w:ilvl w:val="1"/>
          <w:numId w:val="5"/>
        </w:numPr>
        <w:overflowPunct/>
        <w:autoSpaceDE/>
        <w:autoSpaceDN/>
        <w:adjustRightInd/>
        <w:spacing w:after="0"/>
        <w:textAlignment w:val="auto"/>
        <w:rPr>
          <w:rFonts w:ascii="Times" w:eastAsia="Batang" w:hAnsi="Times"/>
          <w:lang w:eastAsia="en-US"/>
        </w:rPr>
      </w:pPr>
      <w:r w:rsidRPr="006D50DE">
        <w:rPr>
          <w:rFonts w:ascii="Times" w:eastAsia="Batang" w:hAnsi="Times"/>
          <w:lang w:eastAsia="en-US"/>
        </w:rPr>
        <w:t>120 kHz case: 20 + 5</w:t>
      </w:r>
    </w:p>
    <w:p w14:paraId="31EAD4C3" w14:textId="77777777" w:rsidR="00233307" w:rsidRDefault="00233307" w:rsidP="00233307">
      <w:pPr>
        <w:pStyle w:val="B1"/>
        <w:ind w:left="0" w:firstLine="0"/>
      </w:pPr>
    </w:p>
    <w:p w14:paraId="18F11136" w14:textId="77777777" w:rsidR="00233307" w:rsidRDefault="00233307" w:rsidP="00233307">
      <w:pPr>
        <w:pStyle w:val="Heading2"/>
      </w:pPr>
      <w:r>
        <w:lastRenderedPageBreak/>
        <w:t>2.2</w:t>
      </w:r>
      <w:r>
        <w:tab/>
      </w:r>
      <w:r>
        <w:rPr>
          <w:rFonts w:cs="Arial"/>
          <w:lang w:val="en-US" w:eastAsia="x-none"/>
        </w:rPr>
        <w:t>A</w:t>
      </w:r>
      <w:r w:rsidRPr="003A0C71">
        <w:rPr>
          <w:rFonts w:cs="Arial"/>
          <w:lang w:val="en-US" w:eastAsia="x-none"/>
        </w:rPr>
        <w:t>dditional relaxation for back-to-back scheduling</w:t>
      </w:r>
    </w:p>
    <w:p w14:paraId="732E0C52" w14:textId="77777777" w:rsidR="00233307" w:rsidRDefault="00233307" w:rsidP="00233307">
      <w:pPr>
        <w:pStyle w:val="BodyText"/>
      </w:pPr>
      <w:r>
        <w:rPr>
          <w:noProof/>
        </w:rPr>
        <mc:AlternateContent>
          <mc:Choice Requires="wps">
            <w:drawing>
              <wp:anchor distT="45720" distB="45720" distL="114300" distR="114300" simplePos="0" relativeHeight="251660288" behindDoc="0" locked="0" layoutInCell="1" allowOverlap="1" wp14:anchorId="0662EDAD" wp14:editId="1C44CAEF">
                <wp:simplePos x="0" y="0"/>
                <wp:positionH relativeFrom="margin">
                  <wp:align>right</wp:align>
                </wp:positionH>
                <wp:positionV relativeFrom="paragraph">
                  <wp:posOffset>624840</wp:posOffset>
                </wp:positionV>
                <wp:extent cx="6086475" cy="1704975"/>
                <wp:effectExtent l="0" t="0" r="28575" b="285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704975"/>
                        </a:xfrm>
                        <a:prstGeom prst="rect">
                          <a:avLst/>
                        </a:prstGeom>
                        <a:solidFill>
                          <a:srgbClr val="FFFFFF"/>
                        </a:solidFill>
                        <a:ln w="9525">
                          <a:solidFill>
                            <a:srgbClr val="000000"/>
                          </a:solidFill>
                          <a:miter lim="800000"/>
                          <a:headEnd/>
                          <a:tailEnd/>
                        </a:ln>
                      </wps:spPr>
                      <wps:txbx>
                        <w:txbxContent>
                          <w:p w14:paraId="13728BD1" w14:textId="77777777" w:rsidR="00233307" w:rsidRPr="003B27EC" w:rsidRDefault="00233307" w:rsidP="00233307">
                            <w:pPr>
                              <w:rPr>
                                <w:b/>
                              </w:rPr>
                            </w:pPr>
                            <w:r w:rsidRPr="006D7F99">
                              <w:rPr>
                                <w:b/>
                                <w:u w:val="single"/>
                              </w:rPr>
                              <w:t>Conclusion</w:t>
                            </w:r>
                            <w:r>
                              <w:rPr>
                                <w:b/>
                              </w:rPr>
                              <w:t>:</w:t>
                            </w:r>
                          </w:p>
                          <w:p w14:paraId="2C6A9D81" w14:textId="77777777" w:rsidR="00233307" w:rsidRPr="00B91D99" w:rsidRDefault="00233307" w:rsidP="00233307">
                            <w:r w:rsidRPr="00B91D99">
                              <w:t>Consider whether further handling on UE processing time may be needed in the following cases</w:t>
                            </w:r>
                          </w:p>
                          <w:p w14:paraId="112929C5" w14:textId="77777777" w:rsidR="00233307" w:rsidRPr="00B91D99" w:rsidRDefault="00233307" w:rsidP="00233307">
                            <w:pPr>
                              <w:pStyle w:val="ListParagraph"/>
                              <w:numPr>
                                <w:ilvl w:val="0"/>
                                <w:numId w:val="9"/>
                              </w:numPr>
                              <w:overflowPunct/>
                              <w:autoSpaceDE/>
                              <w:autoSpaceDN/>
                              <w:adjustRightInd/>
                              <w:textAlignment w:val="auto"/>
                              <w:rPr>
                                <w:rFonts w:ascii="Times New Roman" w:hAnsi="Times New Roman"/>
                                <w:sz w:val="20"/>
                                <w:szCs w:val="20"/>
                              </w:rPr>
                            </w:pPr>
                            <w:r w:rsidRPr="00B91D99">
                              <w:rPr>
                                <w:rFonts w:ascii="Times New Roman" w:hAnsi="Times New Roman"/>
                                <w:sz w:val="20"/>
                                <w:szCs w:val="20"/>
                              </w:rPr>
                              <w:t>L1 is the length</w:t>
                            </w:r>
                            <w:bookmarkStart w:id="5" w:name="_Hlk511846103"/>
                            <w:r w:rsidRPr="00B91D99">
                              <w:rPr>
                                <w:rFonts w:ascii="Times New Roman" w:hAnsi="Times New Roman"/>
                                <w:sz w:val="20"/>
                                <w:szCs w:val="20"/>
                              </w:rPr>
                              <w:t xml:space="preserve"> (in symbols)</w:t>
                            </w:r>
                            <w:bookmarkEnd w:id="5"/>
                            <w:r w:rsidRPr="00B91D99">
                              <w:rPr>
                                <w:rFonts w:ascii="Times New Roman" w:hAnsi="Times New Roman"/>
                                <w:sz w:val="20"/>
                                <w:szCs w:val="20"/>
                              </w:rPr>
                              <w:t xml:space="preserve"> of a first PDSCH allocation</w:t>
                            </w:r>
                          </w:p>
                          <w:p w14:paraId="73341E1D" w14:textId="77777777" w:rsidR="00233307" w:rsidRPr="00B91D99" w:rsidRDefault="00233307" w:rsidP="00233307">
                            <w:pPr>
                              <w:pStyle w:val="ListParagraph"/>
                              <w:numPr>
                                <w:ilvl w:val="1"/>
                                <w:numId w:val="9"/>
                              </w:numPr>
                              <w:overflowPunct/>
                              <w:autoSpaceDE/>
                              <w:autoSpaceDN/>
                              <w:adjustRightInd/>
                              <w:textAlignment w:val="auto"/>
                              <w:rPr>
                                <w:rFonts w:ascii="Times New Roman" w:hAnsi="Times New Roman"/>
                                <w:sz w:val="20"/>
                                <w:szCs w:val="20"/>
                              </w:rPr>
                            </w:pPr>
                            <w:r w:rsidRPr="00B91D99">
                              <w:rPr>
                                <w:rFonts w:ascii="Times New Roman" w:hAnsi="Times New Roman"/>
                                <w:sz w:val="20"/>
                                <w:szCs w:val="20"/>
                              </w:rPr>
                              <w:t xml:space="preserve">L1-dmrs is location of last DMRS in the allocation </w:t>
                            </w:r>
                          </w:p>
                          <w:p w14:paraId="31743D8A" w14:textId="77777777" w:rsidR="00233307" w:rsidRPr="00B91D99" w:rsidRDefault="00233307" w:rsidP="00233307">
                            <w:pPr>
                              <w:pStyle w:val="ListParagraph"/>
                              <w:numPr>
                                <w:ilvl w:val="0"/>
                                <w:numId w:val="9"/>
                              </w:numPr>
                              <w:overflowPunct/>
                              <w:autoSpaceDE/>
                              <w:autoSpaceDN/>
                              <w:adjustRightInd/>
                              <w:textAlignment w:val="auto"/>
                              <w:rPr>
                                <w:rFonts w:ascii="Times New Roman" w:hAnsi="Times New Roman"/>
                                <w:sz w:val="20"/>
                                <w:szCs w:val="20"/>
                              </w:rPr>
                            </w:pPr>
                            <w:r w:rsidRPr="00B91D99">
                              <w:rPr>
                                <w:rFonts w:ascii="Times New Roman" w:hAnsi="Times New Roman"/>
                                <w:sz w:val="20"/>
                                <w:szCs w:val="20"/>
                              </w:rPr>
                              <w:t>L2 is the length (in symbols) of a second PDSCH allocation</w:t>
                            </w:r>
                          </w:p>
                          <w:p w14:paraId="5369AC7A" w14:textId="77777777" w:rsidR="00233307" w:rsidRPr="00B91D99" w:rsidRDefault="00233307" w:rsidP="00233307">
                            <w:pPr>
                              <w:pStyle w:val="ListParagraph"/>
                              <w:numPr>
                                <w:ilvl w:val="1"/>
                                <w:numId w:val="9"/>
                              </w:numPr>
                              <w:overflowPunct/>
                              <w:autoSpaceDE/>
                              <w:autoSpaceDN/>
                              <w:adjustRightInd/>
                              <w:textAlignment w:val="auto"/>
                              <w:rPr>
                                <w:rFonts w:ascii="Times New Roman" w:hAnsi="Times New Roman"/>
                                <w:sz w:val="20"/>
                                <w:szCs w:val="20"/>
                              </w:rPr>
                            </w:pPr>
                            <w:r w:rsidRPr="00B91D99">
                              <w:rPr>
                                <w:rFonts w:ascii="Times New Roman" w:hAnsi="Times New Roman"/>
                                <w:sz w:val="20"/>
                                <w:szCs w:val="20"/>
                              </w:rPr>
                              <w:t xml:space="preserve">L2-dmrs is location of last DMRS in the allocation </w:t>
                            </w:r>
                          </w:p>
                          <w:p w14:paraId="180A99E4" w14:textId="77777777" w:rsidR="00233307" w:rsidRPr="00B91D99" w:rsidRDefault="00233307" w:rsidP="00233307">
                            <w:pPr>
                              <w:pStyle w:val="ListParagraph"/>
                              <w:numPr>
                                <w:ilvl w:val="0"/>
                                <w:numId w:val="9"/>
                              </w:numPr>
                              <w:overflowPunct/>
                              <w:autoSpaceDE/>
                              <w:autoSpaceDN/>
                              <w:adjustRightInd/>
                              <w:textAlignment w:val="auto"/>
                              <w:rPr>
                                <w:rFonts w:ascii="Times New Roman" w:hAnsi="Times New Roman"/>
                                <w:sz w:val="20"/>
                                <w:szCs w:val="20"/>
                              </w:rPr>
                            </w:pPr>
                            <w:r w:rsidRPr="00B91D99">
                              <w:rPr>
                                <w:rFonts w:ascii="Times New Roman" w:hAnsi="Times New Roman"/>
                                <w:sz w:val="20"/>
                                <w:szCs w:val="20"/>
                              </w:rPr>
                              <w:t>g is the delay (in symbols) between the first and second PDSCH allocation</w:t>
                            </w:r>
                          </w:p>
                          <w:p w14:paraId="69BE83F0" w14:textId="77777777" w:rsidR="00233307" w:rsidRPr="00B91D99" w:rsidRDefault="00233307" w:rsidP="00233307">
                            <w:pPr>
                              <w:pStyle w:val="ListParagraph"/>
                              <w:numPr>
                                <w:ilvl w:val="0"/>
                                <w:numId w:val="9"/>
                              </w:numPr>
                              <w:overflowPunct/>
                              <w:autoSpaceDE/>
                              <w:autoSpaceDN/>
                              <w:adjustRightInd/>
                              <w:textAlignment w:val="auto"/>
                              <w:rPr>
                                <w:rFonts w:ascii="Times New Roman" w:hAnsi="Times New Roman"/>
                                <w:sz w:val="20"/>
                                <w:szCs w:val="20"/>
                              </w:rPr>
                            </w:pPr>
                            <w:r w:rsidRPr="00B91D99">
                              <w:rPr>
                                <w:rFonts w:ascii="Times New Roman" w:hAnsi="Times New Roman"/>
                                <w:sz w:val="20"/>
                                <w:szCs w:val="20"/>
                              </w:rPr>
                              <w:t>In case where L1 – L2 – g &gt; 0</w:t>
                            </w:r>
                          </w:p>
                          <w:p w14:paraId="4CD86C4C" w14:textId="77777777" w:rsidR="00233307" w:rsidRPr="00B91D99" w:rsidRDefault="00233307" w:rsidP="00233307">
                            <w:pPr>
                              <w:pStyle w:val="ListParagraph"/>
                              <w:numPr>
                                <w:ilvl w:val="0"/>
                                <w:numId w:val="9"/>
                              </w:numPr>
                              <w:overflowPunct/>
                              <w:autoSpaceDE/>
                              <w:autoSpaceDN/>
                              <w:adjustRightInd/>
                              <w:textAlignment w:val="auto"/>
                              <w:rPr>
                                <w:rFonts w:ascii="Times New Roman" w:hAnsi="Times New Roman"/>
                                <w:sz w:val="20"/>
                                <w:szCs w:val="20"/>
                              </w:rPr>
                            </w:pPr>
                            <w:r w:rsidRPr="00B91D99">
                              <w:rPr>
                                <w:rFonts w:ascii="Times New Roman" w:hAnsi="Times New Roman"/>
                                <w:sz w:val="20"/>
                                <w:szCs w:val="20"/>
                              </w:rPr>
                              <w:t>The DMRS locations between the first and second PDSCH allocation are different</w:t>
                            </w:r>
                          </w:p>
                          <w:p w14:paraId="25BF7ED8" w14:textId="77777777" w:rsidR="00233307" w:rsidRDefault="00233307" w:rsidP="0023330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62EDAD" id="_x0000_t202" coordsize="21600,21600" o:spt="202" path="m,l,21600r21600,l21600,xe">
                <v:stroke joinstyle="miter"/>
                <v:path gradientshapeok="t" o:connecttype="rect"/>
              </v:shapetype>
              <v:shape id="Text Box 2" o:spid="_x0000_s1026" type="#_x0000_t202" style="position:absolute;left:0;text-align:left;margin-left:428.05pt;margin-top:49.2pt;width:479.25pt;height:134.25pt;z-index:2516602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">
                <v:textbox>
                  <w:txbxContent>
                    <w:p w14:paraId="13728BD1" w14:textId="77777777" w:rsidR="00233307" w:rsidRPr="003B27EC" w:rsidRDefault="00233307" w:rsidP="00233307">
                      <w:pPr>
                        <w:rPr>
                          <w:b/>
                        </w:rPr>
                      </w:pPr>
                      <w:r w:rsidRPr="006D7F99">
                        <w:rPr>
                          <w:b/>
                          <w:u w:val="single"/>
                        </w:rPr>
                        <w:t>Conclusion</w:t>
                      </w:r>
                      <w:r>
                        <w:rPr>
                          <w:b/>
                        </w:rPr>
                        <w:t>:</w:t>
                      </w:r>
                    </w:p>
                    <w:p w14:paraId="2C6A9D81" w14:textId="77777777" w:rsidR="00233307" w:rsidRPr="00B91D99" w:rsidRDefault="00233307" w:rsidP="00233307">
                      <w:r w:rsidRPr="00B91D99">
                        <w:t>Consider whether further handling on UE processing time may be needed in the following cases</w:t>
                      </w:r>
                    </w:p>
                    <w:p w14:paraId="112929C5" w14:textId="77777777" w:rsidR="00233307" w:rsidRPr="00B91D99" w:rsidRDefault="00233307" w:rsidP="00233307">
                      <w:pPr>
                        <w:pStyle w:val="ListParagraph"/>
                        <w:numPr>
                          <w:ilvl w:val="0"/>
                          <w:numId w:val="9"/>
                        </w:numPr>
                        <w:overflowPunct/>
                        <w:autoSpaceDE/>
                        <w:autoSpaceDN/>
                        <w:adjustRightInd/>
                        <w:textAlignment w:val="auto"/>
                        <w:rPr>
                          <w:rFonts w:ascii="Times New Roman" w:hAnsi="Times New Roman"/>
                          <w:sz w:val="20"/>
                          <w:szCs w:val="20"/>
                        </w:rPr>
                      </w:pPr>
                      <w:r w:rsidRPr="00B91D99">
                        <w:rPr>
                          <w:rFonts w:ascii="Times New Roman" w:hAnsi="Times New Roman"/>
                          <w:sz w:val="20"/>
                          <w:szCs w:val="20"/>
                        </w:rPr>
                        <w:t>L1 is the length</w:t>
                      </w:r>
                      <w:bookmarkStart w:id="6" w:name="_Hlk511846103"/>
                      <w:r w:rsidRPr="00B91D99">
                        <w:rPr>
                          <w:rFonts w:ascii="Times New Roman" w:hAnsi="Times New Roman"/>
                          <w:sz w:val="20"/>
                          <w:szCs w:val="20"/>
                        </w:rPr>
                        <w:t xml:space="preserve"> (in symbols)</w:t>
                      </w:r>
                      <w:bookmarkEnd w:id="6"/>
                      <w:r w:rsidRPr="00B91D99">
                        <w:rPr>
                          <w:rFonts w:ascii="Times New Roman" w:hAnsi="Times New Roman"/>
                          <w:sz w:val="20"/>
                          <w:szCs w:val="20"/>
                        </w:rPr>
                        <w:t xml:space="preserve"> of a first PDSCH allocation</w:t>
                      </w:r>
                    </w:p>
                    <w:p w14:paraId="73341E1D" w14:textId="77777777" w:rsidR="00233307" w:rsidRPr="00B91D99" w:rsidRDefault="00233307" w:rsidP="00233307">
                      <w:pPr>
                        <w:pStyle w:val="ListParagraph"/>
                        <w:numPr>
                          <w:ilvl w:val="1"/>
                          <w:numId w:val="9"/>
                        </w:numPr>
                        <w:overflowPunct/>
                        <w:autoSpaceDE/>
                        <w:autoSpaceDN/>
                        <w:adjustRightInd/>
                        <w:textAlignment w:val="auto"/>
                        <w:rPr>
                          <w:rFonts w:ascii="Times New Roman" w:hAnsi="Times New Roman"/>
                          <w:sz w:val="20"/>
                          <w:szCs w:val="20"/>
                        </w:rPr>
                      </w:pPr>
                      <w:r w:rsidRPr="00B91D99">
                        <w:rPr>
                          <w:rFonts w:ascii="Times New Roman" w:hAnsi="Times New Roman"/>
                          <w:sz w:val="20"/>
                          <w:szCs w:val="20"/>
                        </w:rPr>
                        <w:t xml:space="preserve">L1-dmrs is location of last DMRS in the allocation </w:t>
                      </w:r>
                    </w:p>
                    <w:p w14:paraId="31743D8A" w14:textId="77777777" w:rsidR="00233307" w:rsidRPr="00B91D99" w:rsidRDefault="00233307" w:rsidP="00233307">
                      <w:pPr>
                        <w:pStyle w:val="ListParagraph"/>
                        <w:numPr>
                          <w:ilvl w:val="0"/>
                          <w:numId w:val="9"/>
                        </w:numPr>
                        <w:overflowPunct/>
                        <w:autoSpaceDE/>
                        <w:autoSpaceDN/>
                        <w:adjustRightInd/>
                        <w:textAlignment w:val="auto"/>
                        <w:rPr>
                          <w:rFonts w:ascii="Times New Roman" w:hAnsi="Times New Roman"/>
                          <w:sz w:val="20"/>
                          <w:szCs w:val="20"/>
                        </w:rPr>
                      </w:pPr>
                      <w:r w:rsidRPr="00B91D99">
                        <w:rPr>
                          <w:rFonts w:ascii="Times New Roman" w:hAnsi="Times New Roman"/>
                          <w:sz w:val="20"/>
                          <w:szCs w:val="20"/>
                        </w:rPr>
                        <w:t>L2 is the length (in symbols) of a second PDSCH allocation</w:t>
                      </w:r>
                    </w:p>
                    <w:p w14:paraId="5369AC7A" w14:textId="77777777" w:rsidR="00233307" w:rsidRPr="00B91D99" w:rsidRDefault="00233307" w:rsidP="00233307">
                      <w:pPr>
                        <w:pStyle w:val="ListParagraph"/>
                        <w:numPr>
                          <w:ilvl w:val="1"/>
                          <w:numId w:val="9"/>
                        </w:numPr>
                        <w:overflowPunct/>
                        <w:autoSpaceDE/>
                        <w:autoSpaceDN/>
                        <w:adjustRightInd/>
                        <w:textAlignment w:val="auto"/>
                        <w:rPr>
                          <w:rFonts w:ascii="Times New Roman" w:hAnsi="Times New Roman"/>
                          <w:sz w:val="20"/>
                          <w:szCs w:val="20"/>
                        </w:rPr>
                      </w:pPr>
                      <w:r w:rsidRPr="00B91D99">
                        <w:rPr>
                          <w:rFonts w:ascii="Times New Roman" w:hAnsi="Times New Roman"/>
                          <w:sz w:val="20"/>
                          <w:szCs w:val="20"/>
                        </w:rPr>
                        <w:t xml:space="preserve">L2-dmrs is location of last DMRS in the allocation </w:t>
                      </w:r>
                    </w:p>
                    <w:p w14:paraId="180A99E4" w14:textId="77777777" w:rsidR="00233307" w:rsidRPr="00B91D99" w:rsidRDefault="00233307" w:rsidP="00233307">
                      <w:pPr>
                        <w:pStyle w:val="ListParagraph"/>
                        <w:numPr>
                          <w:ilvl w:val="0"/>
                          <w:numId w:val="9"/>
                        </w:numPr>
                        <w:overflowPunct/>
                        <w:autoSpaceDE/>
                        <w:autoSpaceDN/>
                        <w:adjustRightInd/>
                        <w:textAlignment w:val="auto"/>
                        <w:rPr>
                          <w:rFonts w:ascii="Times New Roman" w:hAnsi="Times New Roman"/>
                          <w:sz w:val="20"/>
                          <w:szCs w:val="20"/>
                        </w:rPr>
                      </w:pPr>
                      <w:r w:rsidRPr="00B91D99">
                        <w:rPr>
                          <w:rFonts w:ascii="Times New Roman" w:hAnsi="Times New Roman"/>
                          <w:sz w:val="20"/>
                          <w:szCs w:val="20"/>
                        </w:rPr>
                        <w:t>g is the delay (in symbols) between the first and second PDSCH allocation</w:t>
                      </w:r>
                    </w:p>
                    <w:p w14:paraId="69BE83F0" w14:textId="77777777" w:rsidR="00233307" w:rsidRPr="00B91D99" w:rsidRDefault="00233307" w:rsidP="00233307">
                      <w:pPr>
                        <w:pStyle w:val="ListParagraph"/>
                        <w:numPr>
                          <w:ilvl w:val="0"/>
                          <w:numId w:val="9"/>
                        </w:numPr>
                        <w:overflowPunct/>
                        <w:autoSpaceDE/>
                        <w:autoSpaceDN/>
                        <w:adjustRightInd/>
                        <w:textAlignment w:val="auto"/>
                        <w:rPr>
                          <w:rFonts w:ascii="Times New Roman" w:hAnsi="Times New Roman"/>
                          <w:sz w:val="20"/>
                          <w:szCs w:val="20"/>
                        </w:rPr>
                      </w:pPr>
                      <w:r w:rsidRPr="00B91D99">
                        <w:rPr>
                          <w:rFonts w:ascii="Times New Roman" w:hAnsi="Times New Roman"/>
                          <w:sz w:val="20"/>
                          <w:szCs w:val="20"/>
                        </w:rPr>
                        <w:t>In case where L1 – L2 – g &gt; 0</w:t>
                      </w:r>
                    </w:p>
                    <w:p w14:paraId="4CD86C4C" w14:textId="77777777" w:rsidR="00233307" w:rsidRPr="00B91D99" w:rsidRDefault="00233307" w:rsidP="00233307">
                      <w:pPr>
                        <w:pStyle w:val="ListParagraph"/>
                        <w:numPr>
                          <w:ilvl w:val="0"/>
                          <w:numId w:val="9"/>
                        </w:numPr>
                        <w:overflowPunct/>
                        <w:autoSpaceDE/>
                        <w:autoSpaceDN/>
                        <w:adjustRightInd/>
                        <w:textAlignment w:val="auto"/>
                        <w:rPr>
                          <w:rFonts w:ascii="Times New Roman" w:hAnsi="Times New Roman"/>
                          <w:sz w:val="20"/>
                          <w:szCs w:val="20"/>
                        </w:rPr>
                      </w:pPr>
                      <w:r w:rsidRPr="00B91D99">
                        <w:rPr>
                          <w:rFonts w:ascii="Times New Roman" w:hAnsi="Times New Roman"/>
                          <w:sz w:val="20"/>
                          <w:szCs w:val="20"/>
                        </w:rPr>
                        <w:t>The DMRS locations between the first and second PDSCH allocation are different</w:t>
                      </w:r>
                    </w:p>
                    <w:p w14:paraId="25BF7ED8" w14:textId="77777777" w:rsidR="00233307" w:rsidRDefault="00233307" w:rsidP="00233307"/>
                  </w:txbxContent>
                </v:textbox>
                <w10:wrap type="square" anchorx="margin"/>
              </v:shape>
            </w:pict>
          </mc:Fallback>
        </mc:AlternateContent>
      </w:r>
      <w:r>
        <w:t xml:space="preserve">In last meeting, some companies proposed additional processing relaxation for back-to-back scheduling of PDSCHs. Quite some time was spent in </w:t>
      </w:r>
      <w:proofErr w:type="spellStart"/>
      <w:r>
        <w:t>Sanya</w:t>
      </w:r>
      <w:proofErr w:type="spellEnd"/>
      <w:r>
        <w:t xml:space="preserve"> to formulate the problem which took the form of a conclusion as shown below:</w:t>
      </w:r>
    </w:p>
    <w:p w14:paraId="489B9F79" w14:textId="77777777" w:rsidR="00233307" w:rsidRDefault="00233307" w:rsidP="00233307">
      <w:pPr>
        <w:pStyle w:val="BodyText"/>
      </w:pPr>
      <w:r>
        <w:t xml:space="preserve">We first consider processing time for decoding broadcast PDSCH as broadcast was also mentioned in the discussions. Broadcast PDSCH uses QPSK, rank 1, no PDSCH mapped to symbols containing RS (in most cases) and very small TBS (relative to peak TBS for unicast) with a single code block. Therefore, broadcast PDSCH is not expected to cause bottleneck in pipelined processing in the </w:t>
      </w:r>
      <w:proofErr w:type="spellStart"/>
      <w:r>
        <w:t>demod</w:t>
      </w:r>
      <w:proofErr w:type="spellEnd"/>
      <w:r>
        <w:t xml:space="preserve"> or decode blocks. This is true for all cases, including when broadcast PDSCH is simultaneously received with unicast data, or with back-to-back scheduling of PDSCH with different durations. Thus, we think broadcast PDSCH should not factor into the discussion related to relaxation. </w:t>
      </w:r>
    </w:p>
    <w:p w14:paraId="1541BE33" w14:textId="77777777" w:rsidR="00233307" w:rsidRDefault="00233307" w:rsidP="00233307">
      <w:pPr>
        <w:pStyle w:val="BodyText"/>
      </w:pPr>
      <w:r>
        <w:t xml:space="preserve">Next, we look at the impact of back-to-back scheduling when a long PDSCH is followed by PDSCH that is short (unicast/broadcast + unicast/broadcast). We show in Figures 1-5 the following cases assuming 30 </w:t>
      </w:r>
      <w:proofErr w:type="spellStart"/>
      <w:r>
        <w:t>KHz</w:t>
      </w:r>
      <w:proofErr w:type="spellEnd"/>
      <w:r>
        <w:t xml:space="preserve"> SCS and N1 = 13 symbols (i.e. additional DMRS configured).</w:t>
      </w:r>
    </w:p>
    <w:p w14:paraId="162A6AD2" w14:textId="77777777" w:rsidR="00233307" w:rsidRDefault="00233307" w:rsidP="00233307">
      <w:pPr>
        <w:pStyle w:val="BodyText"/>
        <w:numPr>
          <w:ilvl w:val="0"/>
          <w:numId w:val="10"/>
        </w:numPr>
      </w:pPr>
      <w:r>
        <w:t>14-symbol PDSCH followed by 14-symbol PDSCH</w:t>
      </w:r>
    </w:p>
    <w:p w14:paraId="7450A7EB" w14:textId="77777777" w:rsidR="00233307" w:rsidRDefault="00233307" w:rsidP="00233307">
      <w:pPr>
        <w:pStyle w:val="BodyText"/>
        <w:numPr>
          <w:ilvl w:val="0"/>
          <w:numId w:val="10"/>
        </w:numPr>
      </w:pPr>
      <w:r>
        <w:t>14-symbol PDSCH followed by 2-symbol PDSCH</w:t>
      </w:r>
    </w:p>
    <w:p w14:paraId="5546D3F6" w14:textId="77777777" w:rsidR="00233307" w:rsidRDefault="00233307" w:rsidP="00233307">
      <w:pPr>
        <w:pStyle w:val="BodyText"/>
        <w:numPr>
          <w:ilvl w:val="0"/>
          <w:numId w:val="10"/>
        </w:numPr>
      </w:pPr>
      <w:r>
        <w:t>14-symbol PDSCH followed by 4-symbol PDSCH</w:t>
      </w:r>
    </w:p>
    <w:p w14:paraId="193E6C4C" w14:textId="77777777" w:rsidR="00233307" w:rsidRDefault="00233307" w:rsidP="00233307">
      <w:pPr>
        <w:pStyle w:val="BodyText"/>
        <w:numPr>
          <w:ilvl w:val="0"/>
          <w:numId w:val="10"/>
        </w:numPr>
      </w:pPr>
      <w:r>
        <w:t>14-symbol PDSCH followed by 7-symbol PDSCH</w:t>
      </w:r>
    </w:p>
    <w:p w14:paraId="0ACD509E" w14:textId="77777777" w:rsidR="00233307" w:rsidRDefault="00233307" w:rsidP="00233307">
      <w:pPr>
        <w:pStyle w:val="BodyText"/>
        <w:numPr>
          <w:ilvl w:val="0"/>
          <w:numId w:val="10"/>
        </w:numPr>
      </w:pPr>
      <w:r>
        <w:t>14-symbol PDSCH followed by 9-symbol PDSCH</w:t>
      </w:r>
    </w:p>
    <w:p w14:paraId="019A68F0" w14:textId="77777777" w:rsidR="00233307" w:rsidRDefault="00233307" w:rsidP="00233307">
      <w:pPr>
        <w:pStyle w:val="BodyText"/>
      </w:pPr>
      <w:r>
        <w:t>Note: In figures, c -control, d – data, P- DMRS, yellow-blank</w:t>
      </w:r>
    </w:p>
    <w:p w14:paraId="1BB860C2" w14:textId="77777777" w:rsidR="00233307" w:rsidRDefault="00233307" w:rsidP="00233307">
      <w:pPr>
        <w:pStyle w:val="BodyText"/>
      </w:pPr>
      <w:r>
        <w:t xml:space="preserve">The figures illustrate pipelining operation of channel estimation, demodulation and decode blocks and feedback deadline (or processing time) according the current agreements and working assumptions. These include additional relaxations agreed for &lt; 7 symbol PDSCH. We consider that </w:t>
      </w:r>
      <w:proofErr w:type="spellStart"/>
      <w:r>
        <w:t>demod</w:t>
      </w:r>
      <w:proofErr w:type="spellEnd"/>
      <w:r>
        <w:t xml:space="preserve"> and decode time would be roughly proportional to the PDSCH duration (e.g. symbol by symbol processing), though exact details may vary from one implementation to another, there are many design choices to manage a time budget.</w:t>
      </w:r>
    </w:p>
    <w:p w14:paraId="0B64B458" w14:textId="77777777" w:rsidR="00233307" w:rsidRDefault="00233307" w:rsidP="00233307">
      <w:pPr>
        <w:pStyle w:val="BodyText"/>
      </w:pPr>
      <w:r>
        <w:t xml:space="preserve">The figures show that for some cases of long + short PDSCH (e.g. 14 followed by 2), the demodulation for latter PDSCH may be stalled until the prior PDSCH is processed completely, but the stalling does not cause any further delay in generating the feedback for the latter PDSCH. The main reason for this is that the current N1 definition already provides relaxation since the processing time for any PDSCH (be it 2 symbol </w:t>
      </w:r>
      <w:proofErr w:type="gramStart"/>
      <w:r>
        <w:t>duration</w:t>
      </w:r>
      <w:proofErr w:type="gramEnd"/>
      <w:r>
        <w:t xml:space="preserve"> or 14 symbols duration) is lower bounded by minimum N1 of 13 symbols. Moreover, with extensive discussions in Athens and </w:t>
      </w:r>
      <w:proofErr w:type="spellStart"/>
      <w:r>
        <w:t>Sanya</w:t>
      </w:r>
      <w:proofErr w:type="spellEnd"/>
      <w:r>
        <w:t>, relaxations were provided for &lt;7 symbol allocations.</w:t>
      </w:r>
    </w:p>
    <w:p w14:paraId="316745FC" w14:textId="77777777" w:rsidR="00233307" w:rsidRDefault="00233307" w:rsidP="00233307">
      <w:pPr>
        <w:pStyle w:val="BodyText"/>
      </w:pPr>
      <w:r>
        <w:t xml:space="preserve">Then, we find that back-to-back scheduling with PDSCHs of different durations do not seem to warrant further relaxation. In fact, looking further at the figures for some cases (14 followed by 2, 14 followed by 4. 14 followed by 9), the current spec provides over-relaxation which can be tightened a bit further. There can be many other cases, especially with &gt; 1 additional DMRS configured, where UE can start interpolation for channel estimation, </w:t>
      </w:r>
      <w:proofErr w:type="spellStart"/>
      <w:r>
        <w:t>demod</w:t>
      </w:r>
      <w:proofErr w:type="spellEnd"/>
      <w:r>
        <w:t xml:space="preserve">/ decode without waiting for the last DMRS allocated. This can help UE to speed up its processing.  </w:t>
      </w:r>
    </w:p>
    <w:p w14:paraId="61F4A49B" w14:textId="77777777" w:rsidR="00233307" w:rsidRDefault="00233307" w:rsidP="00233307">
      <w:pPr>
        <w:pStyle w:val="BodyText"/>
      </w:pPr>
      <w:r>
        <w:t xml:space="preserve">There is also a concern if further relaxation is added for back-to-back scheduling, then it can have a carry-over effect on processing times for all future PDSCHs. From a </w:t>
      </w:r>
      <w:proofErr w:type="spellStart"/>
      <w:r>
        <w:t>gNB</w:t>
      </w:r>
      <w:proofErr w:type="spellEnd"/>
      <w:r>
        <w:t xml:space="preserve"> scheduler perspective, it is rather undesirable to additionally manage dynamic processing times (on a UE-specific basis) that are affected based on previous scheduling decisions. </w:t>
      </w:r>
    </w:p>
    <w:p w14:paraId="015BBE85" w14:textId="77777777" w:rsidR="00233307" w:rsidRDefault="00233307" w:rsidP="00233307">
      <w:pPr>
        <w:pStyle w:val="BodyText"/>
      </w:pPr>
      <w:r>
        <w:lastRenderedPageBreak/>
        <w:t xml:space="preserve">Overall, we propose that no additional relaxation is provided for back-to-back scheduling of PDSCHs. </w:t>
      </w:r>
    </w:p>
    <w:p w14:paraId="37A894D6" w14:textId="77777777" w:rsidR="00233307" w:rsidRPr="00DC37A1" w:rsidRDefault="00233307" w:rsidP="00233307">
      <w:pPr>
        <w:pStyle w:val="Proposal"/>
        <w:ind w:left="1701" w:hanging="1701"/>
      </w:pPr>
      <w:bookmarkStart w:id="7" w:name="_Toc513817176"/>
      <w:r w:rsidRPr="00DC37A1">
        <w:t>No additional relaxation is provided for capability#1 for back-to-back scheduling</w:t>
      </w:r>
      <w:r>
        <w:t xml:space="preserve"> of PDSCH</w:t>
      </w:r>
      <w:r w:rsidRPr="00DC37A1">
        <w:t>.</w:t>
      </w:r>
      <w:bookmarkEnd w:id="7"/>
    </w:p>
    <w:p w14:paraId="5962A923" w14:textId="77777777" w:rsidR="00233307" w:rsidRDefault="00233307" w:rsidP="00233307">
      <w:pPr>
        <w:pStyle w:val="BodyText"/>
      </w:pPr>
    </w:p>
    <w:p w14:paraId="38FF8F63" w14:textId="77777777" w:rsidR="00233307" w:rsidRDefault="00233307" w:rsidP="00233307">
      <w:pPr>
        <w:pStyle w:val="BodyText"/>
        <w:keepNext/>
      </w:pPr>
      <w:r w:rsidRPr="009D5B54">
        <w:rPr>
          <w:noProof/>
        </w:rPr>
        <w:drawing>
          <wp:inline distT="0" distB="0" distL="0" distR="0" wp14:anchorId="1629F86F" wp14:editId="632C8A59">
            <wp:extent cx="6120765" cy="11456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765" cy="1145665"/>
                    </a:xfrm>
                    <a:prstGeom prst="rect">
                      <a:avLst/>
                    </a:prstGeom>
                    <a:noFill/>
                    <a:ln>
                      <a:noFill/>
                    </a:ln>
                  </pic:spPr>
                </pic:pic>
              </a:graphicData>
            </a:graphic>
          </wp:inline>
        </w:drawing>
      </w:r>
    </w:p>
    <w:p w14:paraId="3F2CA37B" w14:textId="77777777" w:rsidR="00233307" w:rsidRDefault="00233307" w:rsidP="00233307">
      <w:pPr>
        <w:pStyle w:val="Caption"/>
        <w:jc w:val="both"/>
      </w:pPr>
      <w:r>
        <w:t xml:space="preserve">Figure </w:t>
      </w:r>
      <w:r>
        <w:fldChar w:fldCharType="begin"/>
      </w:r>
      <w:r>
        <w:instrText xml:space="preserve"> SEQ Figure \* ARABIC </w:instrText>
      </w:r>
      <w:r>
        <w:fldChar w:fldCharType="separate"/>
      </w:r>
      <w:r>
        <w:rPr>
          <w:noProof/>
        </w:rPr>
        <w:t>1</w:t>
      </w:r>
      <w:r>
        <w:rPr>
          <w:noProof/>
        </w:rPr>
        <w:fldChar w:fldCharType="end"/>
      </w:r>
      <w:r>
        <w:t xml:space="preserve">. Illustration of processing for a 14-symbol PDSCH followed by a 14-symbol PDSCH.  </w:t>
      </w:r>
    </w:p>
    <w:p w14:paraId="2E886958" w14:textId="77777777" w:rsidR="00233307" w:rsidRDefault="00233307" w:rsidP="00233307">
      <w:pPr>
        <w:pStyle w:val="BodyText"/>
        <w:keepNext/>
      </w:pPr>
      <w:r w:rsidRPr="009077B4">
        <w:rPr>
          <w:noProof/>
        </w:rPr>
        <w:drawing>
          <wp:inline distT="0" distB="0" distL="0" distR="0" wp14:anchorId="3EC451DF" wp14:editId="0C85B42D">
            <wp:extent cx="6120765" cy="11456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145665"/>
                    </a:xfrm>
                    <a:prstGeom prst="rect">
                      <a:avLst/>
                    </a:prstGeom>
                    <a:noFill/>
                    <a:ln>
                      <a:noFill/>
                    </a:ln>
                  </pic:spPr>
                </pic:pic>
              </a:graphicData>
            </a:graphic>
          </wp:inline>
        </w:drawing>
      </w:r>
    </w:p>
    <w:p w14:paraId="423E2FA2" w14:textId="77777777" w:rsidR="00233307" w:rsidRDefault="00233307" w:rsidP="00233307">
      <w:pPr>
        <w:pStyle w:val="Caption"/>
        <w:jc w:val="both"/>
      </w:pPr>
      <w:r>
        <w:t xml:space="preserve">Figure </w:t>
      </w:r>
      <w:r>
        <w:fldChar w:fldCharType="begin"/>
      </w:r>
      <w:r>
        <w:instrText xml:space="preserve"> SEQ Figure \* ARABIC </w:instrText>
      </w:r>
      <w:r>
        <w:fldChar w:fldCharType="separate"/>
      </w:r>
      <w:r>
        <w:rPr>
          <w:noProof/>
        </w:rPr>
        <w:t>2</w:t>
      </w:r>
      <w:r>
        <w:rPr>
          <w:noProof/>
        </w:rPr>
        <w:fldChar w:fldCharType="end"/>
      </w:r>
      <w:r>
        <w:t>. Illustration of processing for a 14-symbol PDSCH followed by a 2-symbol PDSCH.</w:t>
      </w:r>
    </w:p>
    <w:p w14:paraId="66B62B72" w14:textId="77777777" w:rsidR="00233307" w:rsidRDefault="00233307" w:rsidP="00233307">
      <w:pPr>
        <w:pStyle w:val="BodyText"/>
        <w:keepNext/>
      </w:pPr>
      <w:r w:rsidRPr="00DC37A1">
        <w:rPr>
          <w:noProof/>
        </w:rPr>
        <w:drawing>
          <wp:inline distT="0" distB="0" distL="0" distR="0" wp14:anchorId="005DE5DD" wp14:editId="2D47F5A6">
            <wp:extent cx="6120765" cy="11456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145665"/>
                    </a:xfrm>
                    <a:prstGeom prst="rect">
                      <a:avLst/>
                    </a:prstGeom>
                    <a:noFill/>
                    <a:ln>
                      <a:noFill/>
                    </a:ln>
                  </pic:spPr>
                </pic:pic>
              </a:graphicData>
            </a:graphic>
          </wp:inline>
        </w:drawing>
      </w:r>
    </w:p>
    <w:p w14:paraId="75ADAD32" w14:textId="77777777" w:rsidR="00233307" w:rsidRDefault="00233307" w:rsidP="00233307">
      <w:pPr>
        <w:pStyle w:val="Caption"/>
        <w:jc w:val="both"/>
      </w:pPr>
      <w:r>
        <w:t xml:space="preserve">Figure </w:t>
      </w:r>
      <w:r>
        <w:fldChar w:fldCharType="begin"/>
      </w:r>
      <w:r>
        <w:instrText xml:space="preserve"> SEQ Figure \* ARABIC </w:instrText>
      </w:r>
      <w:r>
        <w:fldChar w:fldCharType="separate"/>
      </w:r>
      <w:r>
        <w:rPr>
          <w:noProof/>
        </w:rPr>
        <w:t>3</w:t>
      </w:r>
      <w:r>
        <w:rPr>
          <w:noProof/>
        </w:rPr>
        <w:fldChar w:fldCharType="end"/>
      </w:r>
      <w:r>
        <w:t>. Illustration of processing for a 14-symbol PDSCH followed by a 4-symbol PDSCH.</w:t>
      </w:r>
    </w:p>
    <w:p w14:paraId="22DA4FE0" w14:textId="77777777" w:rsidR="00233307" w:rsidRDefault="00233307" w:rsidP="00233307">
      <w:pPr>
        <w:pStyle w:val="BodyText"/>
        <w:keepNext/>
      </w:pPr>
      <w:r w:rsidRPr="00DC37A1">
        <w:rPr>
          <w:noProof/>
        </w:rPr>
        <w:drawing>
          <wp:inline distT="0" distB="0" distL="0" distR="0" wp14:anchorId="3CA7BB25" wp14:editId="09C35A81">
            <wp:extent cx="6120765" cy="11456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1145665"/>
                    </a:xfrm>
                    <a:prstGeom prst="rect">
                      <a:avLst/>
                    </a:prstGeom>
                    <a:noFill/>
                    <a:ln>
                      <a:noFill/>
                    </a:ln>
                  </pic:spPr>
                </pic:pic>
              </a:graphicData>
            </a:graphic>
          </wp:inline>
        </w:drawing>
      </w:r>
    </w:p>
    <w:p w14:paraId="2C370FD4" w14:textId="77777777" w:rsidR="00233307" w:rsidRDefault="00233307" w:rsidP="00233307">
      <w:pPr>
        <w:pStyle w:val="Caption"/>
        <w:jc w:val="both"/>
      </w:pPr>
      <w:r>
        <w:t xml:space="preserve">Figure </w:t>
      </w:r>
      <w:r>
        <w:fldChar w:fldCharType="begin"/>
      </w:r>
      <w:r>
        <w:instrText xml:space="preserve"> SEQ Figure \* ARABIC </w:instrText>
      </w:r>
      <w:r>
        <w:fldChar w:fldCharType="separate"/>
      </w:r>
      <w:r>
        <w:rPr>
          <w:noProof/>
        </w:rPr>
        <w:t>4</w:t>
      </w:r>
      <w:r>
        <w:rPr>
          <w:noProof/>
        </w:rPr>
        <w:fldChar w:fldCharType="end"/>
      </w:r>
      <w:r>
        <w:t>. Illustration of processing for a 14-symbol PDSCH followed by a 7-symbol PDSCH.</w:t>
      </w:r>
    </w:p>
    <w:p w14:paraId="57670E7B" w14:textId="77777777" w:rsidR="00233307" w:rsidRDefault="00233307" w:rsidP="00233307">
      <w:pPr>
        <w:pStyle w:val="BodyText"/>
        <w:keepNext/>
      </w:pPr>
      <w:r w:rsidRPr="00DC37A1">
        <w:rPr>
          <w:noProof/>
        </w:rPr>
        <w:drawing>
          <wp:inline distT="0" distB="0" distL="0" distR="0" wp14:anchorId="2673B519" wp14:editId="3FF73655">
            <wp:extent cx="6120765" cy="114566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145665"/>
                    </a:xfrm>
                    <a:prstGeom prst="rect">
                      <a:avLst/>
                    </a:prstGeom>
                    <a:noFill/>
                    <a:ln>
                      <a:noFill/>
                    </a:ln>
                  </pic:spPr>
                </pic:pic>
              </a:graphicData>
            </a:graphic>
          </wp:inline>
        </w:drawing>
      </w:r>
    </w:p>
    <w:p w14:paraId="27A3760D" w14:textId="77777777" w:rsidR="00233307" w:rsidRDefault="00233307" w:rsidP="00233307">
      <w:pPr>
        <w:pStyle w:val="Caption"/>
        <w:jc w:val="both"/>
      </w:pPr>
      <w:r>
        <w:t xml:space="preserve">Figure </w:t>
      </w:r>
      <w:r>
        <w:fldChar w:fldCharType="begin"/>
      </w:r>
      <w:r>
        <w:instrText xml:space="preserve"> SEQ Figure \* ARABIC </w:instrText>
      </w:r>
      <w:r>
        <w:fldChar w:fldCharType="separate"/>
      </w:r>
      <w:r>
        <w:rPr>
          <w:noProof/>
        </w:rPr>
        <w:t>5</w:t>
      </w:r>
      <w:r>
        <w:rPr>
          <w:noProof/>
        </w:rPr>
        <w:fldChar w:fldCharType="end"/>
      </w:r>
      <w:r>
        <w:t>. Illustration of processing for a 14-symbol PDSCH followed by a 9-symbol PDSCH.</w:t>
      </w:r>
    </w:p>
    <w:p w14:paraId="44F4A3BE" w14:textId="77777777" w:rsidR="00233307" w:rsidRDefault="00233307" w:rsidP="00233307">
      <w:pPr>
        <w:pStyle w:val="BodyText"/>
      </w:pPr>
    </w:p>
    <w:p w14:paraId="783A93C0" w14:textId="77777777" w:rsidR="00233307" w:rsidRDefault="00233307" w:rsidP="00233307">
      <w:pPr>
        <w:pStyle w:val="Heading2"/>
      </w:pPr>
      <w:r>
        <w:t>2.3</w:t>
      </w:r>
      <w:r>
        <w:tab/>
      </w:r>
      <w:r>
        <w:rPr>
          <w:rFonts w:cs="Arial"/>
          <w:lang w:val="en-US" w:eastAsia="x-none"/>
        </w:rPr>
        <w:t>Group TPC commands</w:t>
      </w:r>
    </w:p>
    <w:p w14:paraId="7A4323E2" w14:textId="77777777" w:rsidR="00233307" w:rsidRDefault="00233307" w:rsidP="00233307">
      <w:pPr>
        <w:pStyle w:val="BodyText"/>
      </w:pPr>
      <w:r>
        <w:t xml:space="preserve">Currently, the group TPC command application time is not specified. For these commands, after decoding of the corresponding PDCCH, the UE must only adjust the power for uplink transmission and there is no other </w:t>
      </w:r>
      <w:r>
        <w:lastRenderedPageBreak/>
        <w:t xml:space="preserve">PUSCH preparation operation (in response to such commands) such as encoding or rate-matching, etc. Therefore, we propose these commands should be applied relatively fast without any additional relaxations (e.g. to align to slot boundary, etc). For PUSCH, then it can follow N2 timing, and for PUCCH, it can follow the DL SPS timing which would be considered tighter (with the updated proposed in 2.1) or with minimum of N2 and N, which is the DL SPS release. </w:t>
      </w:r>
    </w:p>
    <w:p w14:paraId="7CC48E1B" w14:textId="77777777" w:rsidR="00233307" w:rsidRDefault="00233307" w:rsidP="00233307">
      <w:pPr>
        <w:pStyle w:val="BodyText"/>
      </w:pPr>
      <w:r>
        <w:t xml:space="preserve">We further note that the group TPC command should not impact any ongoing transmission and is applied after any ongoing transmission is completed. </w:t>
      </w:r>
    </w:p>
    <w:p w14:paraId="1B8CAF80" w14:textId="77777777" w:rsidR="00233307" w:rsidRPr="00191C74" w:rsidRDefault="00233307" w:rsidP="00233307">
      <w:pPr>
        <w:pStyle w:val="Proposal"/>
        <w:ind w:left="1701" w:hanging="1701"/>
      </w:pPr>
      <w:bookmarkStart w:id="8" w:name="_Toc513817177"/>
      <w:r w:rsidRPr="00191C74">
        <w:t>Apply group-PUSCH-TPC command with a delay of N2 symbols.</w:t>
      </w:r>
      <w:bookmarkEnd w:id="8"/>
    </w:p>
    <w:p w14:paraId="7F35878E" w14:textId="77777777" w:rsidR="00233307" w:rsidRPr="00191C74" w:rsidRDefault="00233307" w:rsidP="00233307">
      <w:pPr>
        <w:pStyle w:val="Proposal"/>
        <w:ind w:left="1701" w:hanging="1701"/>
      </w:pPr>
      <w:bookmarkStart w:id="9" w:name="_Toc513817178"/>
      <w:r w:rsidRPr="00191C74">
        <w:t xml:space="preserve">Apply group-PUCCH-TPC command with a delay of </w:t>
      </w:r>
      <w:r>
        <w:t>min(</w:t>
      </w:r>
      <w:r w:rsidRPr="00191C74">
        <w:t>N</w:t>
      </w:r>
      <w:proofErr w:type="gramStart"/>
      <w:r>
        <w:t>2,N</w:t>
      </w:r>
      <w:proofErr w:type="gramEnd"/>
      <w:r>
        <w:t>)</w:t>
      </w:r>
      <w:r w:rsidRPr="00191C74">
        <w:t xml:space="preserve"> symbols, where N is DL SPS release processing requirement.</w:t>
      </w:r>
      <w:bookmarkEnd w:id="9"/>
    </w:p>
    <w:p w14:paraId="439E4C6B" w14:textId="77777777" w:rsidR="00233307" w:rsidRPr="00CE0424" w:rsidRDefault="00233307" w:rsidP="00233307">
      <w:pPr>
        <w:pStyle w:val="Heading1"/>
      </w:pPr>
      <w:bookmarkStart w:id="10" w:name="_Ref178064866"/>
      <w:r>
        <w:t>3</w:t>
      </w:r>
      <w:r>
        <w:tab/>
      </w:r>
      <w:bookmarkEnd w:id="10"/>
      <w:r>
        <w:t>UE Processing capability#2</w:t>
      </w:r>
    </w:p>
    <w:p w14:paraId="2AE68C33" w14:textId="77777777" w:rsidR="00233307" w:rsidRDefault="00233307" w:rsidP="00233307">
      <w:pPr>
        <w:jc w:val="both"/>
        <w:rPr>
          <w:rFonts w:ascii="Arial" w:hAnsi="Arial" w:cs="Arial"/>
        </w:rPr>
      </w:pPr>
      <w:r w:rsidRPr="00CB71BD">
        <w:rPr>
          <w:rFonts w:ascii="Arial" w:hAnsi="Arial" w:cs="Arial"/>
        </w:rPr>
        <w:t>In last meeting UE processing capability#2 was discussed</w:t>
      </w:r>
      <w:r>
        <w:rPr>
          <w:rFonts w:ascii="Arial" w:hAnsi="Arial" w:cs="Arial"/>
        </w:rPr>
        <w:t xml:space="preserve"> and following conclusion was reached. </w:t>
      </w:r>
      <w:r w:rsidRPr="00773753">
        <w:rPr>
          <w:rFonts w:ascii="Arial" w:hAnsi="Arial" w:cs="Arial"/>
          <w:noProof/>
        </w:rPr>
        <mc:AlternateContent>
          <mc:Choice Requires="wps">
            <w:drawing>
              <wp:anchor distT="45720" distB="45720" distL="114300" distR="114300" simplePos="0" relativeHeight="251659264" behindDoc="0" locked="0" layoutInCell="1" allowOverlap="1" wp14:anchorId="09EC21D7" wp14:editId="42DAE91B">
                <wp:simplePos x="0" y="0"/>
                <wp:positionH relativeFrom="column">
                  <wp:posOffset>137160</wp:posOffset>
                </wp:positionH>
                <wp:positionV relativeFrom="paragraph">
                  <wp:posOffset>440690</wp:posOffset>
                </wp:positionV>
                <wp:extent cx="590550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1404620"/>
                        </a:xfrm>
                        <a:prstGeom prst="rect">
                          <a:avLst/>
                        </a:prstGeom>
                        <a:solidFill>
                          <a:srgbClr val="FFFFFF"/>
                        </a:solidFill>
                        <a:ln w="9525">
                          <a:solidFill>
                            <a:srgbClr val="000000"/>
                          </a:solidFill>
                          <a:miter lim="800000"/>
                          <a:headEnd/>
                          <a:tailEnd/>
                        </a:ln>
                      </wps:spPr>
                      <wps:txbx>
                        <w:txbxContent>
                          <w:p w14:paraId="356F974C" w14:textId="77777777" w:rsidR="00233307" w:rsidRPr="005A367B" w:rsidRDefault="00233307" w:rsidP="00233307">
                            <w:pPr>
                              <w:rPr>
                                <w:b/>
                                <w:lang w:eastAsia="x-none"/>
                              </w:rPr>
                            </w:pPr>
                            <w:r w:rsidRPr="005A367B">
                              <w:rPr>
                                <w:b/>
                                <w:u w:val="single"/>
                                <w:lang w:eastAsia="x-none"/>
                              </w:rPr>
                              <w:t>Conclusion</w:t>
                            </w:r>
                            <w:r>
                              <w:rPr>
                                <w:b/>
                                <w:lang w:eastAsia="x-none"/>
                              </w:rPr>
                              <w:t>:</w:t>
                            </w:r>
                          </w:p>
                          <w:p w14:paraId="150C0173" w14:textId="77777777" w:rsidR="00233307" w:rsidRPr="005A367B" w:rsidRDefault="00233307" w:rsidP="00233307">
                            <w:r w:rsidRPr="005A367B">
                              <w:t>At least for the following conditions below, the processing times listed in Table 2 have been considered as potential candidates for specification of Capability #2, although there has been no conclusion on the final value.</w:t>
                            </w:r>
                          </w:p>
                          <w:p w14:paraId="08A04D28" w14:textId="77777777" w:rsidR="00233307" w:rsidRPr="00773753" w:rsidRDefault="00233307" w:rsidP="00233307">
                            <w:pPr>
                              <w:pStyle w:val="ListParagraph"/>
                              <w:numPr>
                                <w:ilvl w:val="0"/>
                                <w:numId w:val="7"/>
                              </w:numPr>
                              <w:overflowPunct/>
                              <w:autoSpaceDE/>
                              <w:autoSpaceDN/>
                              <w:adjustRightInd/>
                              <w:textAlignment w:val="auto"/>
                              <w:rPr>
                                <w:rFonts w:ascii="Times New Roman" w:hAnsi="Times New Roman"/>
                                <w:b/>
                                <w:sz w:val="20"/>
                                <w:szCs w:val="20"/>
                                <w:u w:val="single"/>
                              </w:rPr>
                            </w:pPr>
                            <w:r w:rsidRPr="00773753">
                              <w:rPr>
                                <w:rFonts w:ascii="Times New Roman" w:hAnsi="Times New Roman"/>
                                <w:sz w:val="20"/>
                                <w:szCs w:val="20"/>
                                <w:lang w:eastAsia="ko-KR"/>
                              </w:rPr>
                              <w:t>Single numerology for PDCCH, PDSCH, and PUSCH and no UCI multiplexing</w:t>
                            </w:r>
                          </w:p>
                          <w:p w14:paraId="08BCA9BD" w14:textId="77777777" w:rsidR="00233307" w:rsidRPr="00773753" w:rsidRDefault="00233307" w:rsidP="00233307">
                            <w:pPr>
                              <w:pStyle w:val="ListParagraph"/>
                              <w:numPr>
                                <w:ilvl w:val="0"/>
                                <w:numId w:val="7"/>
                              </w:numPr>
                              <w:overflowPunct/>
                              <w:autoSpaceDE/>
                              <w:autoSpaceDN/>
                              <w:adjustRightInd/>
                              <w:textAlignment w:val="auto"/>
                              <w:rPr>
                                <w:rFonts w:ascii="Times New Roman" w:hAnsi="Times New Roman"/>
                                <w:sz w:val="20"/>
                                <w:szCs w:val="20"/>
                              </w:rPr>
                            </w:pPr>
                            <w:r w:rsidRPr="00773753">
                              <w:rPr>
                                <w:rFonts w:ascii="Times New Roman" w:hAnsi="Times New Roman"/>
                                <w:sz w:val="20"/>
                                <w:szCs w:val="20"/>
                              </w:rPr>
                              <w:t>Case 1-1: PDCCH monitoring on up to three OFDM symbols at the beginning of a slot</w:t>
                            </w:r>
                          </w:p>
                          <w:p w14:paraId="48C85F99" w14:textId="77777777" w:rsidR="00233307" w:rsidRPr="00773753" w:rsidRDefault="00233307" w:rsidP="00233307">
                            <w:pPr>
                              <w:pStyle w:val="ListParagraph"/>
                              <w:numPr>
                                <w:ilvl w:val="0"/>
                                <w:numId w:val="7"/>
                              </w:numPr>
                              <w:overflowPunct/>
                              <w:autoSpaceDE/>
                              <w:autoSpaceDN/>
                              <w:adjustRightInd/>
                              <w:textAlignment w:val="auto"/>
                              <w:rPr>
                                <w:rFonts w:ascii="Times New Roman" w:hAnsi="Times New Roman"/>
                                <w:sz w:val="20"/>
                                <w:szCs w:val="20"/>
                              </w:rPr>
                            </w:pPr>
                            <w:r w:rsidRPr="00773753">
                              <w:rPr>
                                <w:rFonts w:ascii="Times New Roman" w:hAnsi="Times New Roman"/>
                                <w:sz w:val="20"/>
                                <w:szCs w:val="20"/>
                              </w:rPr>
                              <w:t>PDSCH allocation with at least 7 symbols is supported</w:t>
                            </w:r>
                          </w:p>
                          <w:p w14:paraId="4A08434D" w14:textId="77777777" w:rsidR="00233307" w:rsidRPr="00773753" w:rsidRDefault="00233307" w:rsidP="00233307">
                            <w:pPr>
                              <w:pStyle w:val="ListParagraph"/>
                              <w:numPr>
                                <w:ilvl w:val="0"/>
                                <w:numId w:val="7"/>
                              </w:numPr>
                              <w:overflowPunct/>
                              <w:autoSpaceDE/>
                              <w:autoSpaceDN/>
                              <w:adjustRightInd/>
                              <w:textAlignment w:val="auto"/>
                              <w:rPr>
                                <w:rFonts w:ascii="Times New Roman" w:hAnsi="Times New Roman"/>
                                <w:sz w:val="20"/>
                                <w:szCs w:val="20"/>
                              </w:rPr>
                            </w:pPr>
                            <w:r w:rsidRPr="00773753">
                              <w:rPr>
                                <w:rFonts w:ascii="Times New Roman" w:hAnsi="Times New Roman"/>
                                <w:sz w:val="20"/>
                                <w:szCs w:val="20"/>
                              </w:rPr>
                              <w:t>One unicast PDSCH received and/or one unicast PUSCH transmitted within the same slot</w:t>
                            </w:r>
                          </w:p>
                          <w:p w14:paraId="3A0ACF31" w14:textId="77777777" w:rsidR="00233307" w:rsidRPr="00773753" w:rsidRDefault="00233307" w:rsidP="00233307">
                            <w:pPr>
                              <w:pStyle w:val="ListParagraph"/>
                              <w:numPr>
                                <w:ilvl w:val="1"/>
                                <w:numId w:val="7"/>
                              </w:numPr>
                              <w:overflowPunct/>
                              <w:autoSpaceDE/>
                              <w:autoSpaceDN/>
                              <w:adjustRightInd/>
                              <w:textAlignment w:val="auto"/>
                              <w:rPr>
                                <w:rFonts w:ascii="Times New Roman" w:hAnsi="Times New Roman"/>
                                <w:sz w:val="20"/>
                                <w:szCs w:val="20"/>
                              </w:rPr>
                            </w:pPr>
                            <w:r w:rsidRPr="00773753">
                              <w:rPr>
                                <w:rFonts w:ascii="Times New Roman" w:hAnsi="Times New Roman"/>
                                <w:sz w:val="20"/>
                                <w:szCs w:val="20"/>
                              </w:rPr>
                              <w:t>FFS: More than one PDSCH and/or PUSCH case</w:t>
                            </w:r>
                          </w:p>
                          <w:p w14:paraId="4BBB6C0F" w14:textId="77777777" w:rsidR="00233307" w:rsidRPr="00773753" w:rsidRDefault="00233307" w:rsidP="00233307">
                            <w:pPr>
                              <w:pStyle w:val="ListParagraph"/>
                              <w:numPr>
                                <w:ilvl w:val="0"/>
                                <w:numId w:val="7"/>
                              </w:numPr>
                              <w:overflowPunct/>
                              <w:autoSpaceDE/>
                              <w:autoSpaceDN/>
                              <w:adjustRightInd/>
                              <w:textAlignment w:val="auto"/>
                              <w:rPr>
                                <w:rFonts w:ascii="Times New Roman" w:hAnsi="Times New Roman"/>
                                <w:b/>
                                <w:sz w:val="20"/>
                                <w:szCs w:val="20"/>
                                <w:u w:val="single"/>
                              </w:rPr>
                            </w:pPr>
                            <w:r w:rsidRPr="00773753">
                              <w:rPr>
                                <w:rFonts w:ascii="Times New Roman" w:hAnsi="Times New Roman"/>
                                <w:sz w:val="20"/>
                                <w:szCs w:val="20"/>
                                <w:lang w:eastAsia="ko-KR"/>
                              </w:rPr>
                              <w:t>Single CC</w:t>
                            </w:r>
                          </w:p>
                          <w:p w14:paraId="702D4C72" w14:textId="77777777" w:rsidR="00233307" w:rsidRPr="00773753" w:rsidRDefault="00233307" w:rsidP="00233307">
                            <w:pPr>
                              <w:pStyle w:val="ListParagraph"/>
                              <w:numPr>
                                <w:ilvl w:val="1"/>
                                <w:numId w:val="7"/>
                              </w:numPr>
                              <w:overflowPunct/>
                              <w:autoSpaceDE/>
                              <w:autoSpaceDN/>
                              <w:adjustRightInd/>
                              <w:textAlignment w:val="auto"/>
                              <w:rPr>
                                <w:rFonts w:ascii="Times New Roman" w:hAnsi="Times New Roman"/>
                                <w:b/>
                                <w:sz w:val="20"/>
                                <w:szCs w:val="20"/>
                                <w:u w:val="single"/>
                              </w:rPr>
                            </w:pPr>
                            <w:r w:rsidRPr="00773753">
                              <w:rPr>
                                <w:rFonts w:ascii="Times New Roman" w:hAnsi="Times New Roman"/>
                                <w:sz w:val="20"/>
                                <w:szCs w:val="20"/>
                                <w:lang w:eastAsia="ko-KR"/>
                              </w:rPr>
                              <w:t>FFS: CA case with and without cross-carrier scheduling</w:t>
                            </w:r>
                          </w:p>
                          <w:p w14:paraId="14DA98D1" w14:textId="77777777" w:rsidR="00233307" w:rsidRPr="00773753" w:rsidRDefault="00233307" w:rsidP="00233307">
                            <w:pPr>
                              <w:pStyle w:val="ListParagraph"/>
                              <w:numPr>
                                <w:ilvl w:val="0"/>
                                <w:numId w:val="7"/>
                              </w:numPr>
                              <w:overflowPunct/>
                              <w:autoSpaceDE/>
                              <w:autoSpaceDN/>
                              <w:adjustRightInd/>
                              <w:textAlignment w:val="auto"/>
                              <w:rPr>
                                <w:rFonts w:ascii="Times New Roman" w:hAnsi="Times New Roman"/>
                                <w:sz w:val="20"/>
                                <w:szCs w:val="20"/>
                              </w:rPr>
                            </w:pPr>
                            <w:r w:rsidRPr="00773753">
                              <w:rPr>
                                <w:rFonts w:ascii="Times New Roman" w:hAnsi="Times New Roman"/>
                                <w:sz w:val="20"/>
                                <w:szCs w:val="20"/>
                              </w:rPr>
                              <w:t>For C-RNTI only</w:t>
                            </w:r>
                          </w:p>
                          <w:p w14:paraId="212556E1" w14:textId="77777777" w:rsidR="00233307" w:rsidRPr="00773753" w:rsidRDefault="00233307" w:rsidP="00233307">
                            <w:pPr>
                              <w:pStyle w:val="ListParagraph"/>
                              <w:numPr>
                                <w:ilvl w:val="1"/>
                                <w:numId w:val="7"/>
                              </w:numPr>
                              <w:overflowPunct/>
                              <w:autoSpaceDE/>
                              <w:autoSpaceDN/>
                              <w:adjustRightInd/>
                              <w:textAlignment w:val="auto"/>
                              <w:rPr>
                                <w:rFonts w:ascii="Times New Roman" w:hAnsi="Times New Roman"/>
                                <w:sz w:val="20"/>
                                <w:szCs w:val="20"/>
                              </w:rPr>
                            </w:pPr>
                            <w:r w:rsidRPr="00773753">
                              <w:rPr>
                                <w:rFonts w:ascii="Times New Roman" w:hAnsi="Times New Roman"/>
                                <w:sz w:val="20"/>
                                <w:szCs w:val="20"/>
                              </w:rPr>
                              <w:t>FFS: also applicable to the cases when C-RNTI and with other broadcast RNTIs are processed simultaneously by the UE</w:t>
                            </w:r>
                          </w:p>
                          <w:p w14:paraId="3082BE1F" w14:textId="77777777" w:rsidR="00233307" w:rsidRPr="00773753" w:rsidRDefault="00233307" w:rsidP="00233307">
                            <w:pPr>
                              <w:pStyle w:val="ListParagraph"/>
                              <w:numPr>
                                <w:ilvl w:val="0"/>
                                <w:numId w:val="7"/>
                              </w:numPr>
                              <w:overflowPunct/>
                              <w:autoSpaceDE/>
                              <w:autoSpaceDN/>
                              <w:adjustRightInd/>
                              <w:textAlignment w:val="auto"/>
                              <w:rPr>
                                <w:rFonts w:ascii="Times New Roman" w:hAnsi="Times New Roman"/>
                                <w:sz w:val="20"/>
                                <w:szCs w:val="20"/>
                              </w:rPr>
                            </w:pPr>
                            <w:r w:rsidRPr="00773753">
                              <w:rPr>
                                <w:rFonts w:ascii="Times New Roman" w:hAnsi="Times New Roman"/>
                                <w:sz w:val="20"/>
                                <w:szCs w:val="20"/>
                              </w:rPr>
                              <w:t>FFS: whether Capability #2 relaxation is applied dynamically depending on conditions</w:t>
                            </w:r>
                          </w:p>
                          <w:p w14:paraId="22C47093" w14:textId="77777777" w:rsidR="00233307" w:rsidRPr="00773753" w:rsidRDefault="00233307" w:rsidP="00233307">
                            <w:pPr>
                              <w:pStyle w:val="ListParagraph"/>
                              <w:numPr>
                                <w:ilvl w:val="0"/>
                                <w:numId w:val="7"/>
                              </w:numPr>
                              <w:overflowPunct/>
                              <w:autoSpaceDE/>
                              <w:autoSpaceDN/>
                              <w:adjustRightInd/>
                              <w:textAlignment w:val="auto"/>
                              <w:rPr>
                                <w:rFonts w:ascii="Times New Roman" w:hAnsi="Times New Roman"/>
                                <w:sz w:val="20"/>
                                <w:szCs w:val="20"/>
                              </w:rPr>
                            </w:pPr>
                            <w:r w:rsidRPr="00773753">
                              <w:rPr>
                                <w:rFonts w:ascii="Times New Roman" w:hAnsi="Times New Roman"/>
                                <w:sz w:val="20"/>
                                <w:szCs w:val="20"/>
                              </w:rPr>
                              <w:t>Note: Companies are also encouraged to provide processing times for 60kHz (FR1)</w:t>
                            </w:r>
                          </w:p>
                          <w:p w14:paraId="651F6B8D" w14:textId="77777777" w:rsidR="00233307" w:rsidRPr="00773753" w:rsidRDefault="00233307" w:rsidP="00233307">
                            <w:pPr>
                              <w:pStyle w:val="ListParagraph"/>
                              <w:numPr>
                                <w:ilvl w:val="0"/>
                                <w:numId w:val="7"/>
                              </w:numPr>
                              <w:overflowPunct/>
                              <w:autoSpaceDE/>
                              <w:autoSpaceDN/>
                              <w:adjustRightInd/>
                              <w:textAlignment w:val="auto"/>
                              <w:rPr>
                                <w:rFonts w:ascii="Times New Roman" w:hAnsi="Times New Roman"/>
                                <w:sz w:val="20"/>
                                <w:szCs w:val="20"/>
                              </w:rPr>
                            </w:pPr>
                            <w:r w:rsidRPr="00773753">
                              <w:rPr>
                                <w:rFonts w:ascii="Times New Roman" w:hAnsi="Times New Roman"/>
                                <w:sz w:val="20"/>
                                <w:szCs w:val="20"/>
                              </w:rPr>
                              <w:t>Note: Companies are also encouraged to provide conditions under which more aggressive processing times (within the range) could be enabled</w:t>
                            </w:r>
                          </w:p>
                          <w:p w14:paraId="016DEA40" w14:textId="77777777" w:rsidR="00233307" w:rsidRPr="00F85332" w:rsidRDefault="00233307" w:rsidP="00233307">
                            <w:pPr>
                              <w:pStyle w:val="ListParagraph"/>
                              <w:ind w:left="1520"/>
                              <w:rPr>
                                <w:rFonts w:ascii="Times New Roman" w:hAnsi="Times New Roman"/>
                                <w:szCs w:val="20"/>
                              </w:rPr>
                            </w:pPr>
                          </w:p>
                          <w:p w14:paraId="70C04D8C" w14:textId="77777777" w:rsidR="00233307" w:rsidRDefault="00233307" w:rsidP="00233307">
                            <w:pPr>
                              <w:jc w:val="center"/>
                              <w:rPr>
                                <w:b/>
                                <w:bCs/>
                                <w:lang w:eastAsia="ko-KR"/>
                              </w:rPr>
                            </w:pPr>
                            <w:r>
                              <w:rPr>
                                <w:b/>
                                <w:bCs/>
                                <w:lang w:eastAsia="ko-KR"/>
                              </w:rPr>
                              <w:t>Table 2. UE Processing Times for Capability #2</w:t>
                            </w:r>
                          </w:p>
                          <w:tbl>
                            <w:tblPr>
                              <w:tblW w:w="9536" w:type="dxa"/>
                              <w:tblCellMar>
                                <w:left w:w="0" w:type="dxa"/>
                                <w:right w:w="0" w:type="dxa"/>
                              </w:tblCellMar>
                              <w:tblLook w:val="04A0" w:firstRow="1" w:lastRow="0" w:firstColumn="1" w:lastColumn="0" w:noHBand="0" w:noVBand="1"/>
                            </w:tblPr>
                            <w:tblGrid>
                              <w:gridCol w:w="1966"/>
                              <w:gridCol w:w="1609"/>
                              <w:gridCol w:w="1261"/>
                              <w:gridCol w:w="2352"/>
                              <w:gridCol w:w="2348"/>
                            </w:tblGrid>
                            <w:tr w:rsidR="00233307" w14:paraId="2B67223C" w14:textId="77777777" w:rsidTr="00253C1B">
                              <w:trPr>
                                <w:trHeight w:val="840"/>
                              </w:trPr>
                              <w:tc>
                                <w:tcPr>
                                  <w:tcW w:w="1966"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1C6BEBD3" w14:textId="77777777" w:rsidR="00233307" w:rsidRPr="005A367B" w:rsidRDefault="00233307" w:rsidP="00773753">
                                  <w:pPr>
                                    <w:pStyle w:val="Comments"/>
                                    <w:rPr>
                                      <w:rFonts w:ascii="Times" w:hAnsi="Times"/>
                                      <w:i w:val="0"/>
                                    </w:rPr>
                                  </w:pPr>
                                  <w:r w:rsidRPr="005A367B">
                                    <w:rPr>
                                      <w:i w:val="0"/>
                                    </w:rPr>
                                    <w:t>Configuration</w:t>
                                  </w:r>
                                </w:p>
                              </w:tc>
                              <w:tc>
                                <w:tcPr>
                                  <w:tcW w:w="1609"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342B552" w14:textId="77777777" w:rsidR="00233307" w:rsidRPr="005A367B" w:rsidRDefault="00233307" w:rsidP="00773753">
                                  <w:pPr>
                                    <w:pStyle w:val="Comments"/>
                                    <w:rPr>
                                      <w:i w:val="0"/>
                                    </w:rPr>
                                  </w:pPr>
                                  <w:r w:rsidRPr="005A367B">
                                    <w:rPr>
                                      <w:i w:val="0"/>
                                    </w:rPr>
                                    <w:t>HARQ Timing Parameter</w:t>
                                  </w:r>
                                </w:p>
                              </w:tc>
                              <w:tc>
                                <w:tcPr>
                                  <w:tcW w:w="1261"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133096B" w14:textId="77777777" w:rsidR="00233307" w:rsidRPr="005A367B" w:rsidRDefault="00233307" w:rsidP="00773753">
                                  <w:pPr>
                                    <w:pStyle w:val="Comments"/>
                                    <w:rPr>
                                      <w:i w:val="0"/>
                                    </w:rPr>
                                  </w:pPr>
                                  <w:r w:rsidRPr="005A367B">
                                    <w:rPr>
                                      <w:i w:val="0"/>
                                    </w:rPr>
                                    <w:t>Units</w:t>
                                  </w:r>
                                </w:p>
                              </w:tc>
                              <w:tc>
                                <w:tcPr>
                                  <w:tcW w:w="2352"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DFD26CF" w14:textId="77777777" w:rsidR="00233307" w:rsidRPr="005A367B" w:rsidRDefault="00233307" w:rsidP="00773753">
                                  <w:pPr>
                                    <w:pStyle w:val="Comments"/>
                                    <w:rPr>
                                      <w:i w:val="0"/>
                                    </w:rPr>
                                  </w:pPr>
                                  <w:r w:rsidRPr="005A367B">
                                    <w:rPr>
                                      <w:i w:val="0"/>
                                    </w:rPr>
                                    <w:t xml:space="preserve">15 </w:t>
                                  </w:r>
                                  <w:proofErr w:type="spellStart"/>
                                  <w:r w:rsidRPr="005A367B">
                                    <w:rPr>
                                      <w:i w:val="0"/>
                                    </w:rPr>
                                    <w:t>KHz</w:t>
                                  </w:r>
                                  <w:proofErr w:type="spellEnd"/>
                                  <w:r w:rsidRPr="005A367B">
                                    <w:rPr>
                                      <w:i w:val="0"/>
                                    </w:rPr>
                                    <w:t xml:space="preserve"> SCS</w:t>
                                  </w:r>
                                </w:p>
                              </w:tc>
                              <w:tc>
                                <w:tcPr>
                                  <w:tcW w:w="2348"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3C6C457" w14:textId="77777777" w:rsidR="00233307" w:rsidRPr="005A367B" w:rsidRDefault="00233307" w:rsidP="00773753">
                                  <w:pPr>
                                    <w:pStyle w:val="Comments"/>
                                    <w:rPr>
                                      <w:i w:val="0"/>
                                    </w:rPr>
                                  </w:pPr>
                                  <w:r w:rsidRPr="005A367B">
                                    <w:rPr>
                                      <w:i w:val="0"/>
                                    </w:rPr>
                                    <w:t xml:space="preserve">30 </w:t>
                                  </w:r>
                                  <w:proofErr w:type="spellStart"/>
                                  <w:r w:rsidRPr="005A367B">
                                    <w:rPr>
                                      <w:i w:val="0"/>
                                    </w:rPr>
                                    <w:t>KHz</w:t>
                                  </w:r>
                                  <w:proofErr w:type="spellEnd"/>
                                  <w:r w:rsidRPr="005A367B">
                                    <w:rPr>
                                      <w:i w:val="0"/>
                                    </w:rPr>
                                    <w:t xml:space="preserve"> SCS</w:t>
                                  </w:r>
                                </w:p>
                              </w:tc>
                            </w:tr>
                            <w:tr w:rsidR="00233307" w14:paraId="363D4B87" w14:textId="77777777" w:rsidTr="00253C1B">
                              <w:trPr>
                                <w:trHeight w:val="564"/>
                              </w:trPr>
                              <w:tc>
                                <w:tcPr>
                                  <w:tcW w:w="1966" w:type="dxa"/>
                                  <w:tcBorders>
                                    <w:top w:val="nil"/>
                                    <w:left w:val="single" w:sz="8" w:space="0" w:color="auto"/>
                                    <w:bottom w:val="nil"/>
                                    <w:right w:val="single" w:sz="8" w:space="0" w:color="auto"/>
                                  </w:tcBorders>
                                  <w:tcMar>
                                    <w:top w:w="0" w:type="dxa"/>
                                    <w:left w:w="108" w:type="dxa"/>
                                    <w:bottom w:w="0" w:type="dxa"/>
                                    <w:right w:w="108" w:type="dxa"/>
                                  </w:tcMar>
                                  <w:hideMark/>
                                </w:tcPr>
                                <w:p w14:paraId="2E992F8A" w14:textId="77777777" w:rsidR="00233307" w:rsidRPr="005A367B" w:rsidRDefault="00233307" w:rsidP="00773753">
                                  <w:pPr>
                                    <w:pStyle w:val="Comments"/>
                                    <w:rPr>
                                      <w:bCs/>
                                      <w:i w:val="0"/>
                                      <w:color w:val="000000"/>
                                    </w:rPr>
                                  </w:pPr>
                                  <w:r w:rsidRPr="005A367B">
                                    <w:rPr>
                                      <w:bCs/>
                                      <w:i w:val="0"/>
                                      <w:color w:val="000000"/>
                                      <w:lang w:eastAsia="zh-TW"/>
                                    </w:rPr>
                                    <w:t>Front-loaded DMRS only</w:t>
                                  </w:r>
                                </w:p>
                              </w:tc>
                              <w:tc>
                                <w:tcPr>
                                  <w:tcW w:w="1609" w:type="dxa"/>
                                  <w:tcBorders>
                                    <w:top w:val="single" w:sz="8" w:space="0" w:color="auto"/>
                                    <w:left w:val="nil"/>
                                    <w:bottom w:val="nil"/>
                                    <w:right w:val="single" w:sz="8" w:space="0" w:color="auto"/>
                                  </w:tcBorders>
                                  <w:tcMar>
                                    <w:top w:w="0" w:type="dxa"/>
                                    <w:left w:w="108" w:type="dxa"/>
                                    <w:bottom w:w="0" w:type="dxa"/>
                                    <w:right w:w="108" w:type="dxa"/>
                                  </w:tcMar>
                                  <w:hideMark/>
                                </w:tcPr>
                                <w:p w14:paraId="45C18F82" w14:textId="77777777" w:rsidR="00233307" w:rsidRPr="005A367B" w:rsidRDefault="00233307" w:rsidP="00773753">
                                  <w:pPr>
                                    <w:pStyle w:val="Comments"/>
                                    <w:rPr>
                                      <w:i w:val="0"/>
                                      <w:color w:val="000000"/>
                                    </w:rPr>
                                  </w:pPr>
                                  <w:r w:rsidRPr="005A367B">
                                    <w:rPr>
                                      <w:i w:val="0"/>
                                      <w:color w:val="000000"/>
                                    </w:rPr>
                                    <w:t>N1</w:t>
                                  </w:r>
                                </w:p>
                              </w:tc>
                              <w:tc>
                                <w:tcPr>
                                  <w:tcW w:w="1261" w:type="dxa"/>
                                  <w:tcBorders>
                                    <w:top w:val="single" w:sz="8" w:space="0" w:color="auto"/>
                                    <w:left w:val="nil"/>
                                    <w:bottom w:val="nil"/>
                                    <w:right w:val="nil"/>
                                  </w:tcBorders>
                                  <w:tcMar>
                                    <w:top w:w="0" w:type="dxa"/>
                                    <w:left w:w="108" w:type="dxa"/>
                                    <w:bottom w:w="0" w:type="dxa"/>
                                    <w:right w:w="108" w:type="dxa"/>
                                  </w:tcMar>
                                  <w:hideMark/>
                                </w:tcPr>
                                <w:p w14:paraId="2DAB47EB" w14:textId="77777777" w:rsidR="00233307" w:rsidRPr="005A367B" w:rsidRDefault="00233307" w:rsidP="00773753">
                                  <w:pPr>
                                    <w:pStyle w:val="Comments"/>
                                    <w:rPr>
                                      <w:i w:val="0"/>
                                      <w:color w:val="000000"/>
                                    </w:rPr>
                                  </w:pPr>
                                  <w:r w:rsidRPr="005A367B">
                                    <w:rPr>
                                      <w:i w:val="0"/>
                                      <w:color w:val="000000"/>
                                    </w:rPr>
                                    <w:t>Symbols</w:t>
                                  </w:r>
                                </w:p>
                              </w:tc>
                              <w:tc>
                                <w:tcPr>
                                  <w:tcW w:w="2352" w:type="dxa"/>
                                  <w:tcBorders>
                                    <w:top w:val="single" w:sz="8" w:space="0" w:color="auto"/>
                                    <w:left w:val="single" w:sz="8" w:space="0" w:color="auto"/>
                                    <w:bottom w:val="nil"/>
                                    <w:right w:val="nil"/>
                                  </w:tcBorders>
                                  <w:tcMar>
                                    <w:top w:w="0" w:type="dxa"/>
                                    <w:left w:w="108" w:type="dxa"/>
                                    <w:bottom w:w="0" w:type="dxa"/>
                                    <w:right w:w="108" w:type="dxa"/>
                                  </w:tcMar>
                                  <w:hideMark/>
                                </w:tcPr>
                                <w:p w14:paraId="1EF2C61C" w14:textId="77777777" w:rsidR="00233307" w:rsidRPr="005A367B" w:rsidRDefault="00233307" w:rsidP="00773753">
                                  <w:pPr>
                                    <w:pStyle w:val="Comments"/>
                                    <w:rPr>
                                      <w:bCs/>
                                      <w:i w:val="0"/>
                                      <w:lang w:eastAsia="zh-TW"/>
                                    </w:rPr>
                                  </w:pPr>
                                  <w:r w:rsidRPr="005A367B">
                                    <w:rPr>
                                      <w:bCs/>
                                      <w:i w:val="0"/>
                                      <w:lang w:eastAsia="zh-TW"/>
                                    </w:rPr>
                                    <w:t>[2.5-4]</w:t>
                                  </w:r>
                                </w:p>
                              </w:tc>
                              <w:tc>
                                <w:tcPr>
                                  <w:tcW w:w="234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62A6DB70" w14:textId="77777777" w:rsidR="00233307" w:rsidRPr="005A367B" w:rsidRDefault="00233307" w:rsidP="00773753">
                                  <w:pPr>
                                    <w:pStyle w:val="Comments"/>
                                    <w:rPr>
                                      <w:bCs/>
                                      <w:i w:val="0"/>
                                    </w:rPr>
                                  </w:pPr>
                                  <w:r w:rsidRPr="005A367B">
                                    <w:rPr>
                                      <w:bCs/>
                                      <w:i w:val="0"/>
                                      <w:lang w:eastAsia="zh-TW"/>
                                    </w:rPr>
                                    <w:t>[2.5-6]</w:t>
                                  </w:r>
                                </w:p>
                              </w:tc>
                            </w:tr>
                            <w:tr w:rsidR="00233307" w14:paraId="544E0406" w14:textId="77777777" w:rsidTr="00253C1B">
                              <w:trPr>
                                <w:trHeight w:val="638"/>
                              </w:trPr>
                              <w:tc>
                                <w:tcPr>
                                  <w:tcW w:w="1966"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68874CD6" w14:textId="77777777" w:rsidR="00233307" w:rsidRPr="005A367B" w:rsidRDefault="00233307" w:rsidP="00773753">
                                  <w:pPr>
                                    <w:pStyle w:val="Comments"/>
                                    <w:rPr>
                                      <w:bCs/>
                                      <w:i w:val="0"/>
                                      <w:color w:val="000000"/>
                                    </w:rPr>
                                  </w:pPr>
                                  <w:r w:rsidRPr="005A367B">
                                    <w:rPr>
                                      <w:bCs/>
                                      <w:i w:val="0"/>
                                      <w:color w:val="000000"/>
                                      <w:lang w:eastAsia="zh-TW"/>
                                    </w:rPr>
                                    <w:t>Frequency-first RE-mapping</w:t>
                                  </w:r>
                                </w:p>
                              </w:tc>
                              <w:tc>
                                <w:tcPr>
                                  <w:tcW w:w="160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299BA2EF" w14:textId="77777777" w:rsidR="00233307" w:rsidRPr="005A367B" w:rsidRDefault="00233307" w:rsidP="00773753">
                                  <w:pPr>
                                    <w:pStyle w:val="Comments"/>
                                    <w:rPr>
                                      <w:i w:val="0"/>
                                      <w:color w:val="000000"/>
                                    </w:rPr>
                                  </w:pPr>
                                  <w:r w:rsidRPr="005A367B">
                                    <w:rPr>
                                      <w:i w:val="0"/>
                                      <w:color w:val="000000"/>
                                    </w:rPr>
                                    <w:t>N2</w:t>
                                  </w:r>
                                  <w:r w:rsidRPr="005A367B">
                                    <w:rPr>
                                      <w:i w:val="0"/>
                                      <w:color w:val="000000"/>
                                      <w:vertAlign w:val="superscript"/>
                                    </w:rPr>
                                    <w:t>1</w:t>
                                  </w:r>
                                </w:p>
                              </w:tc>
                              <w:tc>
                                <w:tcPr>
                                  <w:tcW w:w="1261"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52C66199" w14:textId="77777777" w:rsidR="00233307" w:rsidRPr="005A367B" w:rsidRDefault="00233307" w:rsidP="00773753">
                                  <w:pPr>
                                    <w:pStyle w:val="Comments"/>
                                    <w:rPr>
                                      <w:i w:val="0"/>
                                      <w:color w:val="000000"/>
                                    </w:rPr>
                                  </w:pPr>
                                  <w:r w:rsidRPr="005A367B">
                                    <w:rPr>
                                      <w:i w:val="0"/>
                                      <w:color w:val="000000"/>
                                    </w:rPr>
                                    <w:t>Symbols</w:t>
                                  </w:r>
                                </w:p>
                              </w:tc>
                              <w:tc>
                                <w:tcPr>
                                  <w:tcW w:w="2352"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1F9AFBF5" w14:textId="77777777" w:rsidR="00233307" w:rsidRPr="005A367B" w:rsidRDefault="00233307" w:rsidP="00773753">
                                  <w:pPr>
                                    <w:pStyle w:val="Comments"/>
                                    <w:rPr>
                                      <w:bCs/>
                                      <w:i w:val="0"/>
                                      <w:lang w:eastAsia="zh-TW"/>
                                    </w:rPr>
                                  </w:pPr>
                                  <w:r w:rsidRPr="005A367B">
                                    <w:rPr>
                                      <w:bCs/>
                                      <w:i w:val="0"/>
                                      <w:lang w:eastAsia="zh-TW"/>
                                    </w:rPr>
                                    <w:t>[2.5-6]</w:t>
                                  </w:r>
                                </w:p>
                              </w:tc>
                              <w:tc>
                                <w:tcPr>
                                  <w:tcW w:w="2348"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17C0A386" w14:textId="77777777" w:rsidR="00233307" w:rsidRPr="005A367B" w:rsidRDefault="00233307" w:rsidP="00773753">
                                  <w:pPr>
                                    <w:pStyle w:val="Comments"/>
                                    <w:rPr>
                                      <w:bCs/>
                                      <w:i w:val="0"/>
                                    </w:rPr>
                                  </w:pPr>
                                  <w:r w:rsidRPr="005A367B">
                                    <w:rPr>
                                      <w:bCs/>
                                      <w:i w:val="0"/>
                                      <w:lang w:eastAsia="zh-TW"/>
                                    </w:rPr>
                                    <w:t>[2.5-6]</w:t>
                                  </w:r>
                                </w:p>
                              </w:tc>
                            </w:tr>
                          </w:tbl>
                          <w:p w14:paraId="4FFD4ACC" w14:textId="77777777" w:rsidR="00233307" w:rsidRPr="00773753" w:rsidRDefault="00233307" w:rsidP="00233307">
                            <w:pPr>
                              <w:pStyle w:val="ListParagraph"/>
                              <w:numPr>
                                <w:ilvl w:val="0"/>
                                <w:numId w:val="8"/>
                              </w:numPr>
                              <w:overflowPunct/>
                              <w:autoSpaceDE/>
                              <w:autoSpaceDN/>
                              <w:adjustRightInd/>
                              <w:jc w:val="center"/>
                              <w:textAlignment w:val="auto"/>
                              <w:rPr>
                                <w:rFonts w:ascii="Times New Roman" w:hAnsi="Times New Roman"/>
                                <w:sz w:val="20"/>
                                <w:szCs w:val="20"/>
                                <w:lang w:eastAsia="ko-KR"/>
                              </w:rPr>
                            </w:pPr>
                            <w:r w:rsidRPr="00773753">
                              <w:rPr>
                                <w:rFonts w:ascii="Times New Roman" w:hAnsi="Times New Roman"/>
                                <w:sz w:val="20"/>
                                <w:szCs w:val="20"/>
                                <w:vertAlign w:val="superscript"/>
                                <w:lang w:eastAsia="ko-KR"/>
                              </w:rPr>
                              <w:t>1</w:t>
                            </w:r>
                            <w:r w:rsidRPr="00773753">
                              <w:rPr>
                                <w:rFonts w:ascii="Times New Roman" w:hAnsi="Times New Roman"/>
                                <w:sz w:val="20"/>
                                <w:szCs w:val="20"/>
                                <w:lang w:eastAsia="ko-KR"/>
                              </w:rPr>
                              <w:t>If 1</w:t>
                            </w:r>
                            <w:r w:rsidRPr="00773753">
                              <w:rPr>
                                <w:rFonts w:ascii="Times New Roman" w:hAnsi="Times New Roman"/>
                                <w:sz w:val="20"/>
                                <w:szCs w:val="20"/>
                                <w:vertAlign w:val="superscript"/>
                                <w:lang w:eastAsia="ko-KR"/>
                              </w:rPr>
                              <w:t>st</w:t>
                            </w:r>
                            <w:r w:rsidRPr="00773753">
                              <w:rPr>
                                <w:rFonts w:ascii="Times New Roman" w:hAnsi="Times New Roman"/>
                                <w:sz w:val="20"/>
                                <w:szCs w:val="20"/>
                                <w:lang w:eastAsia="ko-KR"/>
                              </w:rPr>
                              <w:t xml:space="preserve"> symbol of PUSCH is data-only or FDM data with DMRS, then add 1 symbol to N2 in table.</w:t>
                            </w:r>
                          </w:p>
                          <w:p w14:paraId="432B4E2C" w14:textId="77777777" w:rsidR="00233307" w:rsidRDefault="00233307" w:rsidP="0023330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9EC21D7" id="_x0000_s1027" type="#_x0000_t202" style="position:absolute;left:0;text-align:left;margin-left:10.8pt;margin-top:34.7pt;width:4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">
                <v:textbox style="mso-fit-shape-to-text:t">
                  <w:txbxContent>
                    <w:p w14:paraId="356F974C" w14:textId="77777777" w:rsidR="00233307" w:rsidRPr="005A367B" w:rsidRDefault="00233307" w:rsidP="00233307">
                      <w:pPr>
                        <w:rPr>
                          <w:b/>
                          <w:lang w:eastAsia="x-none"/>
                        </w:rPr>
                      </w:pPr>
                      <w:r w:rsidRPr="005A367B">
                        <w:rPr>
                          <w:b/>
                          <w:u w:val="single"/>
                          <w:lang w:eastAsia="x-none"/>
                        </w:rPr>
                        <w:t>Conclusion</w:t>
                      </w:r>
                      <w:r>
                        <w:rPr>
                          <w:b/>
                          <w:lang w:eastAsia="x-none"/>
                        </w:rPr>
                        <w:t>:</w:t>
                      </w:r>
                    </w:p>
                    <w:p w14:paraId="150C0173" w14:textId="77777777" w:rsidR="00233307" w:rsidRPr="005A367B" w:rsidRDefault="00233307" w:rsidP="00233307">
                      <w:r w:rsidRPr="005A367B">
                        <w:t>At least for the following conditions below, the processing times listed in Table 2 have been considered as potential candidates for specification of Capability #2, although there has been no conclusion on the final value.</w:t>
                      </w:r>
                    </w:p>
                    <w:p w14:paraId="08A04D28" w14:textId="77777777" w:rsidR="00233307" w:rsidRPr="00773753" w:rsidRDefault="00233307" w:rsidP="00233307">
                      <w:pPr>
                        <w:pStyle w:val="ListParagraph"/>
                        <w:numPr>
                          <w:ilvl w:val="0"/>
                          <w:numId w:val="7"/>
                        </w:numPr>
                        <w:overflowPunct/>
                        <w:autoSpaceDE/>
                        <w:autoSpaceDN/>
                        <w:adjustRightInd/>
                        <w:textAlignment w:val="auto"/>
                        <w:rPr>
                          <w:rFonts w:ascii="Times New Roman" w:hAnsi="Times New Roman"/>
                          <w:b/>
                          <w:sz w:val="20"/>
                          <w:szCs w:val="20"/>
                          <w:u w:val="single"/>
                        </w:rPr>
                      </w:pPr>
                      <w:r w:rsidRPr="00773753">
                        <w:rPr>
                          <w:rFonts w:ascii="Times New Roman" w:hAnsi="Times New Roman"/>
                          <w:sz w:val="20"/>
                          <w:szCs w:val="20"/>
                          <w:lang w:eastAsia="ko-KR"/>
                        </w:rPr>
                        <w:t>Single numerology for PDCCH, PDSCH, and PUSCH and no UCI multiplexing</w:t>
                      </w:r>
                    </w:p>
                    <w:p w14:paraId="08BCA9BD" w14:textId="77777777" w:rsidR="00233307" w:rsidRPr="00773753" w:rsidRDefault="00233307" w:rsidP="00233307">
                      <w:pPr>
                        <w:pStyle w:val="ListParagraph"/>
                        <w:numPr>
                          <w:ilvl w:val="0"/>
                          <w:numId w:val="7"/>
                        </w:numPr>
                        <w:overflowPunct/>
                        <w:autoSpaceDE/>
                        <w:autoSpaceDN/>
                        <w:adjustRightInd/>
                        <w:textAlignment w:val="auto"/>
                        <w:rPr>
                          <w:rFonts w:ascii="Times New Roman" w:hAnsi="Times New Roman"/>
                          <w:sz w:val="20"/>
                          <w:szCs w:val="20"/>
                        </w:rPr>
                      </w:pPr>
                      <w:r w:rsidRPr="00773753">
                        <w:rPr>
                          <w:rFonts w:ascii="Times New Roman" w:hAnsi="Times New Roman"/>
                          <w:sz w:val="20"/>
                          <w:szCs w:val="20"/>
                        </w:rPr>
                        <w:t>Case 1-1: PDCCH monitoring on up to three OFDM symbols at the beginning of a slot</w:t>
                      </w:r>
                    </w:p>
                    <w:p w14:paraId="48C85F99" w14:textId="77777777" w:rsidR="00233307" w:rsidRPr="00773753" w:rsidRDefault="00233307" w:rsidP="00233307">
                      <w:pPr>
                        <w:pStyle w:val="ListParagraph"/>
                        <w:numPr>
                          <w:ilvl w:val="0"/>
                          <w:numId w:val="7"/>
                        </w:numPr>
                        <w:overflowPunct/>
                        <w:autoSpaceDE/>
                        <w:autoSpaceDN/>
                        <w:adjustRightInd/>
                        <w:textAlignment w:val="auto"/>
                        <w:rPr>
                          <w:rFonts w:ascii="Times New Roman" w:hAnsi="Times New Roman"/>
                          <w:sz w:val="20"/>
                          <w:szCs w:val="20"/>
                        </w:rPr>
                      </w:pPr>
                      <w:r w:rsidRPr="00773753">
                        <w:rPr>
                          <w:rFonts w:ascii="Times New Roman" w:hAnsi="Times New Roman"/>
                          <w:sz w:val="20"/>
                          <w:szCs w:val="20"/>
                        </w:rPr>
                        <w:t>PDSCH allocation with at least 7 symbols is supported</w:t>
                      </w:r>
                    </w:p>
                    <w:p w14:paraId="4A08434D" w14:textId="77777777" w:rsidR="00233307" w:rsidRPr="00773753" w:rsidRDefault="00233307" w:rsidP="00233307">
                      <w:pPr>
                        <w:pStyle w:val="ListParagraph"/>
                        <w:numPr>
                          <w:ilvl w:val="0"/>
                          <w:numId w:val="7"/>
                        </w:numPr>
                        <w:overflowPunct/>
                        <w:autoSpaceDE/>
                        <w:autoSpaceDN/>
                        <w:adjustRightInd/>
                        <w:textAlignment w:val="auto"/>
                        <w:rPr>
                          <w:rFonts w:ascii="Times New Roman" w:hAnsi="Times New Roman"/>
                          <w:sz w:val="20"/>
                          <w:szCs w:val="20"/>
                        </w:rPr>
                      </w:pPr>
                      <w:r w:rsidRPr="00773753">
                        <w:rPr>
                          <w:rFonts w:ascii="Times New Roman" w:hAnsi="Times New Roman"/>
                          <w:sz w:val="20"/>
                          <w:szCs w:val="20"/>
                        </w:rPr>
                        <w:t>One unicast PDSCH received and/or one unicast PUSCH transmitted within the same slot</w:t>
                      </w:r>
                    </w:p>
                    <w:p w14:paraId="3A0ACF31" w14:textId="77777777" w:rsidR="00233307" w:rsidRPr="00773753" w:rsidRDefault="00233307" w:rsidP="00233307">
                      <w:pPr>
                        <w:pStyle w:val="ListParagraph"/>
                        <w:numPr>
                          <w:ilvl w:val="1"/>
                          <w:numId w:val="7"/>
                        </w:numPr>
                        <w:overflowPunct/>
                        <w:autoSpaceDE/>
                        <w:autoSpaceDN/>
                        <w:adjustRightInd/>
                        <w:textAlignment w:val="auto"/>
                        <w:rPr>
                          <w:rFonts w:ascii="Times New Roman" w:hAnsi="Times New Roman"/>
                          <w:sz w:val="20"/>
                          <w:szCs w:val="20"/>
                        </w:rPr>
                      </w:pPr>
                      <w:r w:rsidRPr="00773753">
                        <w:rPr>
                          <w:rFonts w:ascii="Times New Roman" w:hAnsi="Times New Roman"/>
                          <w:sz w:val="20"/>
                          <w:szCs w:val="20"/>
                        </w:rPr>
                        <w:t>FFS: More than one PDSCH and/or PUSCH case</w:t>
                      </w:r>
                    </w:p>
                    <w:p w14:paraId="4BBB6C0F" w14:textId="77777777" w:rsidR="00233307" w:rsidRPr="00773753" w:rsidRDefault="00233307" w:rsidP="00233307">
                      <w:pPr>
                        <w:pStyle w:val="ListParagraph"/>
                        <w:numPr>
                          <w:ilvl w:val="0"/>
                          <w:numId w:val="7"/>
                        </w:numPr>
                        <w:overflowPunct/>
                        <w:autoSpaceDE/>
                        <w:autoSpaceDN/>
                        <w:adjustRightInd/>
                        <w:textAlignment w:val="auto"/>
                        <w:rPr>
                          <w:rFonts w:ascii="Times New Roman" w:hAnsi="Times New Roman"/>
                          <w:b/>
                          <w:sz w:val="20"/>
                          <w:szCs w:val="20"/>
                          <w:u w:val="single"/>
                        </w:rPr>
                      </w:pPr>
                      <w:r w:rsidRPr="00773753">
                        <w:rPr>
                          <w:rFonts w:ascii="Times New Roman" w:hAnsi="Times New Roman"/>
                          <w:sz w:val="20"/>
                          <w:szCs w:val="20"/>
                          <w:lang w:eastAsia="ko-KR"/>
                        </w:rPr>
                        <w:t>Single CC</w:t>
                      </w:r>
                    </w:p>
                    <w:p w14:paraId="702D4C72" w14:textId="77777777" w:rsidR="00233307" w:rsidRPr="00773753" w:rsidRDefault="00233307" w:rsidP="00233307">
                      <w:pPr>
                        <w:pStyle w:val="ListParagraph"/>
                        <w:numPr>
                          <w:ilvl w:val="1"/>
                          <w:numId w:val="7"/>
                        </w:numPr>
                        <w:overflowPunct/>
                        <w:autoSpaceDE/>
                        <w:autoSpaceDN/>
                        <w:adjustRightInd/>
                        <w:textAlignment w:val="auto"/>
                        <w:rPr>
                          <w:rFonts w:ascii="Times New Roman" w:hAnsi="Times New Roman"/>
                          <w:b/>
                          <w:sz w:val="20"/>
                          <w:szCs w:val="20"/>
                          <w:u w:val="single"/>
                        </w:rPr>
                      </w:pPr>
                      <w:r w:rsidRPr="00773753">
                        <w:rPr>
                          <w:rFonts w:ascii="Times New Roman" w:hAnsi="Times New Roman"/>
                          <w:sz w:val="20"/>
                          <w:szCs w:val="20"/>
                          <w:lang w:eastAsia="ko-KR"/>
                        </w:rPr>
                        <w:t>FFS: CA case with and without cross-carrier scheduling</w:t>
                      </w:r>
                    </w:p>
                    <w:p w14:paraId="14DA98D1" w14:textId="77777777" w:rsidR="00233307" w:rsidRPr="00773753" w:rsidRDefault="00233307" w:rsidP="00233307">
                      <w:pPr>
                        <w:pStyle w:val="ListParagraph"/>
                        <w:numPr>
                          <w:ilvl w:val="0"/>
                          <w:numId w:val="7"/>
                        </w:numPr>
                        <w:overflowPunct/>
                        <w:autoSpaceDE/>
                        <w:autoSpaceDN/>
                        <w:adjustRightInd/>
                        <w:textAlignment w:val="auto"/>
                        <w:rPr>
                          <w:rFonts w:ascii="Times New Roman" w:hAnsi="Times New Roman"/>
                          <w:sz w:val="20"/>
                          <w:szCs w:val="20"/>
                        </w:rPr>
                      </w:pPr>
                      <w:r w:rsidRPr="00773753">
                        <w:rPr>
                          <w:rFonts w:ascii="Times New Roman" w:hAnsi="Times New Roman"/>
                          <w:sz w:val="20"/>
                          <w:szCs w:val="20"/>
                        </w:rPr>
                        <w:t>For C-RNTI only</w:t>
                      </w:r>
                    </w:p>
                    <w:p w14:paraId="212556E1" w14:textId="77777777" w:rsidR="00233307" w:rsidRPr="00773753" w:rsidRDefault="00233307" w:rsidP="00233307">
                      <w:pPr>
                        <w:pStyle w:val="ListParagraph"/>
                        <w:numPr>
                          <w:ilvl w:val="1"/>
                          <w:numId w:val="7"/>
                        </w:numPr>
                        <w:overflowPunct/>
                        <w:autoSpaceDE/>
                        <w:autoSpaceDN/>
                        <w:adjustRightInd/>
                        <w:textAlignment w:val="auto"/>
                        <w:rPr>
                          <w:rFonts w:ascii="Times New Roman" w:hAnsi="Times New Roman"/>
                          <w:sz w:val="20"/>
                          <w:szCs w:val="20"/>
                        </w:rPr>
                      </w:pPr>
                      <w:r w:rsidRPr="00773753">
                        <w:rPr>
                          <w:rFonts w:ascii="Times New Roman" w:hAnsi="Times New Roman"/>
                          <w:sz w:val="20"/>
                          <w:szCs w:val="20"/>
                        </w:rPr>
                        <w:t>FFS: also applicable to the cases when C-RNTI and with other broadcast RNTIs are processed simultaneously by the UE</w:t>
                      </w:r>
                    </w:p>
                    <w:p w14:paraId="3082BE1F" w14:textId="77777777" w:rsidR="00233307" w:rsidRPr="00773753" w:rsidRDefault="00233307" w:rsidP="00233307">
                      <w:pPr>
                        <w:pStyle w:val="ListParagraph"/>
                        <w:numPr>
                          <w:ilvl w:val="0"/>
                          <w:numId w:val="7"/>
                        </w:numPr>
                        <w:overflowPunct/>
                        <w:autoSpaceDE/>
                        <w:autoSpaceDN/>
                        <w:adjustRightInd/>
                        <w:textAlignment w:val="auto"/>
                        <w:rPr>
                          <w:rFonts w:ascii="Times New Roman" w:hAnsi="Times New Roman"/>
                          <w:sz w:val="20"/>
                          <w:szCs w:val="20"/>
                        </w:rPr>
                      </w:pPr>
                      <w:r w:rsidRPr="00773753">
                        <w:rPr>
                          <w:rFonts w:ascii="Times New Roman" w:hAnsi="Times New Roman"/>
                          <w:sz w:val="20"/>
                          <w:szCs w:val="20"/>
                        </w:rPr>
                        <w:t>FFS: whether Capability #2 relaxation is applied dynamically depending on conditions</w:t>
                      </w:r>
                    </w:p>
                    <w:p w14:paraId="22C47093" w14:textId="77777777" w:rsidR="00233307" w:rsidRPr="00773753" w:rsidRDefault="00233307" w:rsidP="00233307">
                      <w:pPr>
                        <w:pStyle w:val="ListParagraph"/>
                        <w:numPr>
                          <w:ilvl w:val="0"/>
                          <w:numId w:val="7"/>
                        </w:numPr>
                        <w:overflowPunct/>
                        <w:autoSpaceDE/>
                        <w:autoSpaceDN/>
                        <w:adjustRightInd/>
                        <w:textAlignment w:val="auto"/>
                        <w:rPr>
                          <w:rFonts w:ascii="Times New Roman" w:hAnsi="Times New Roman"/>
                          <w:sz w:val="20"/>
                          <w:szCs w:val="20"/>
                        </w:rPr>
                      </w:pPr>
                      <w:r w:rsidRPr="00773753">
                        <w:rPr>
                          <w:rFonts w:ascii="Times New Roman" w:hAnsi="Times New Roman"/>
                          <w:sz w:val="20"/>
                          <w:szCs w:val="20"/>
                        </w:rPr>
                        <w:t>Note: Companies are also encouraged to provide processing times for 60kHz (FR1)</w:t>
                      </w:r>
                    </w:p>
                    <w:p w14:paraId="651F6B8D" w14:textId="77777777" w:rsidR="00233307" w:rsidRPr="00773753" w:rsidRDefault="00233307" w:rsidP="00233307">
                      <w:pPr>
                        <w:pStyle w:val="ListParagraph"/>
                        <w:numPr>
                          <w:ilvl w:val="0"/>
                          <w:numId w:val="7"/>
                        </w:numPr>
                        <w:overflowPunct/>
                        <w:autoSpaceDE/>
                        <w:autoSpaceDN/>
                        <w:adjustRightInd/>
                        <w:textAlignment w:val="auto"/>
                        <w:rPr>
                          <w:rFonts w:ascii="Times New Roman" w:hAnsi="Times New Roman"/>
                          <w:sz w:val="20"/>
                          <w:szCs w:val="20"/>
                        </w:rPr>
                      </w:pPr>
                      <w:r w:rsidRPr="00773753">
                        <w:rPr>
                          <w:rFonts w:ascii="Times New Roman" w:hAnsi="Times New Roman"/>
                          <w:sz w:val="20"/>
                          <w:szCs w:val="20"/>
                        </w:rPr>
                        <w:t>Note: Companies are also encouraged to provide conditions under which more aggressive processing times (within the range) could be enabled</w:t>
                      </w:r>
                    </w:p>
                    <w:p w14:paraId="016DEA40" w14:textId="77777777" w:rsidR="00233307" w:rsidRPr="00F85332" w:rsidRDefault="00233307" w:rsidP="00233307">
                      <w:pPr>
                        <w:pStyle w:val="ListParagraph"/>
                        <w:ind w:left="1520"/>
                        <w:rPr>
                          <w:rFonts w:ascii="Times New Roman" w:hAnsi="Times New Roman"/>
                          <w:szCs w:val="20"/>
                        </w:rPr>
                      </w:pPr>
                    </w:p>
                    <w:p w14:paraId="70C04D8C" w14:textId="77777777" w:rsidR="00233307" w:rsidRDefault="00233307" w:rsidP="00233307">
                      <w:pPr>
                        <w:jc w:val="center"/>
                        <w:rPr>
                          <w:b/>
                          <w:bCs/>
                          <w:lang w:eastAsia="ko-KR"/>
                        </w:rPr>
                      </w:pPr>
                      <w:r>
                        <w:rPr>
                          <w:b/>
                          <w:bCs/>
                          <w:lang w:eastAsia="ko-KR"/>
                        </w:rPr>
                        <w:t>Table 2. UE Processing Times for Capability #2</w:t>
                      </w:r>
                    </w:p>
                    <w:tbl>
                      <w:tblPr>
                        <w:tblW w:w="9536" w:type="dxa"/>
                        <w:tblCellMar>
                          <w:left w:w="0" w:type="dxa"/>
                          <w:right w:w="0" w:type="dxa"/>
                        </w:tblCellMar>
                        <w:tblLook w:val="04A0" w:firstRow="1" w:lastRow="0" w:firstColumn="1" w:lastColumn="0" w:noHBand="0" w:noVBand="1"/>
                      </w:tblPr>
                      <w:tblGrid>
                        <w:gridCol w:w="1966"/>
                        <w:gridCol w:w="1609"/>
                        <w:gridCol w:w="1261"/>
                        <w:gridCol w:w="2352"/>
                        <w:gridCol w:w="2348"/>
                      </w:tblGrid>
                      <w:tr w:rsidR="00233307" w14:paraId="2B67223C" w14:textId="77777777" w:rsidTr="00253C1B">
                        <w:trPr>
                          <w:trHeight w:val="840"/>
                        </w:trPr>
                        <w:tc>
                          <w:tcPr>
                            <w:tcW w:w="1966"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1C6BEBD3" w14:textId="77777777" w:rsidR="00233307" w:rsidRPr="005A367B" w:rsidRDefault="00233307" w:rsidP="00773753">
                            <w:pPr>
                              <w:pStyle w:val="Comments"/>
                              <w:rPr>
                                <w:rFonts w:ascii="Times" w:hAnsi="Times"/>
                                <w:i w:val="0"/>
                              </w:rPr>
                            </w:pPr>
                            <w:r w:rsidRPr="005A367B">
                              <w:rPr>
                                <w:i w:val="0"/>
                              </w:rPr>
                              <w:t>Configuration</w:t>
                            </w:r>
                          </w:p>
                        </w:tc>
                        <w:tc>
                          <w:tcPr>
                            <w:tcW w:w="1609"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342B552" w14:textId="77777777" w:rsidR="00233307" w:rsidRPr="005A367B" w:rsidRDefault="00233307" w:rsidP="00773753">
                            <w:pPr>
                              <w:pStyle w:val="Comments"/>
                              <w:rPr>
                                <w:i w:val="0"/>
                              </w:rPr>
                            </w:pPr>
                            <w:r w:rsidRPr="005A367B">
                              <w:rPr>
                                <w:i w:val="0"/>
                              </w:rPr>
                              <w:t>HARQ Timing Parameter</w:t>
                            </w:r>
                          </w:p>
                        </w:tc>
                        <w:tc>
                          <w:tcPr>
                            <w:tcW w:w="1261"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133096B" w14:textId="77777777" w:rsidR="00233307" w:rsidRPr="005A367B" w:rsidRDefault="00233307" w:rsidP="00773753">
                            <w:pPr>
                              <w:pStyle w:val="Comments"/>
                              <w:rPr>
                                <w:i w:val="0"/>
                              </w:rPr>
                            </w:pPr>
                            <w:r w:rsidRPr="005A367B">
                              <w:rPr>
                                <w:i w:val="0"/>
                              </w:rPr>
                              <w:t>Units</w:t>
                            </w:r>
                          </w:p>
                        </w:tc>
                        <w:tc>
                          <w:tcPr>
                            <w:tcW w:w="2352"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DFD26CF" w14:textId="77777777" w:rsidR="00233307" w:rsidRPr="005A367B" w:rsidRDefault="00233307" w:rsidP="00773753">
                            <w:pPr>
                              <w:pStyle w:val="Comments"/>
                              <w:rPr>
                                <w:i w:val="0"/>
                              </w:rPr>
                            </w:pPr>
                            <w:r w:rsidRPr="005A367B">
                              <w:rPr>
                                <w:i w:val="0"/>
                              </w:rPr>
                              <w:t xml:space="preserve">15 </w:t>
                            </w:r>
                            <w:proofErr w:type="spellStart"/>
                            <w:r w:rsidRPr="005A367B">
                              <w:rPr>
                                <w:i w:val="0"/>
                              </w:rPr>
                              <w:t>KHz</w:t>
                            </w:r>
                            <w:proofErr w:type="spellEnd"/>
                            <w:r w:rsidRPr="005A367B">
                              <w:rPr>
                                <w:i w:val="0"/>
                              </w:rPr>
                              <w:t xml:space="preserve"> SCS</w:t>
                            </w:r>
                          </w:p>
                        </w:tc>
                        <w:tc>
                          <w:tcPr>
                            <w:tcW w:w="2348"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3C6C457" w14:textId="77777777" w:rsidR="00233307" w:rsidRPr="005A367B" w:rsidRDefault="00233307" w:rsidP="00773753">
                            <w:pPr>
                              <w:pStyle w:val="Comments"/>
                              <w:rPr>
                                <w:i w:val="0"/>
                              </w:rPr>
                            </w:pPr>
                            <w:r w:rsidRPr="005A367B">
                              <w:rPr>
                                <w:i w:val="0"/>
                              </w:rPr>
                              <w:t xml:space="preserve">30 </w:t>
                            </w:r>
                            <w:proofErr w:type="spellStart"/>
                            <w:r w:rsidRPr="005A367B">
                              <w:rPr>
                                <w:i w:val="0"/>
                              </w:rPr>
                              <w:t>KHz</w:t>
                            </w:r>
                            <w:proofErr w:type="spellEnd"/>
                            <w:r w:rsidRPr="005A367B">
                              <w:rPr>
                                <w:i w:val="0"/>
                              </w:rPr>
                              <w:t xml:space="preserve"> SCS</w:t>
                            </w:r>
                          </w:p>
                        </w:tc>
                      </w:tr>
                      <w:tr w:rsidR="00233307" w14:paraId="363D4B87" w14:textId="77777777" w:rsidTr="00253C1B">
                        <w:trPr>
                          <w:trHeight w:val="564"/>
                        </w:trPr>
                        <w:tc>
                          <w:tcPr>
                            <w:tcW w:w="1966" w:type="dxa"/>
                            <w:tcBorders>
                              <w:top w:val="nil"/>
                              <w:left w:val="single" w:sz="8" w:space="0" w:color="auto"/>
                              <w:bottom w:val="nil"/>
                              <w:right w:val="single" w:sz="8" w:space="0" w:color="auto"/>
                            </w:tcBorders>
                            <w:tcMar>
                              <w:top w:w="0" w:type="dxa"/>
                              <w:left w:w="108" w:type="dxa"/>
                              <w:bottom w:w="0" w:type="dxa"/>
                              <w:right w:w="108" w:type="dxa"/>
                            </w:tcMar>
                            <w:hideMark/>
                          </w:tcPr>
                          <w:p w14:paraId="2E992F8A" w14:textId="77777777" w:rsidR="00233307" w:rsidRPr="005A367B" w:rsidRDefault="00233307" w:rsidP="00773753">
                            <w:pPr>
                              <w:pStyle w:val="Comments"/>
                              <w:rPr>
                                <w:bCs/>
                                <w:i w:val="0"/>
                                <w:color w:val="000000"/>
                              </w:rPr>
                            </w:pPr>
                            <w:r w:rsidRPr="005A367B">
                              <w:rPr>
                                <w:bCs/>
                                <w:i w:val="0"/>
                                <w:color w:val="000000"/>
                                <w:lang w:eastAsia="zh-TW"/>
                              </w:rPr>
                              <w:t>Front-loaded DMRS only</w:t>
                            </w:r>
                          </w:p>
                        </w:tc>
                        <w:tc>
                          <w:tcPr>
                            <w:tcW w:w="1609" w:type="dxa"/>
                            <w:tcBorders>
                              <w:top w:val="single" w:sz="8" w:space="0" w:color="auto"/>
                              <w:left w:val="nil"/>
                              <w:bottom w:val="nil"/>
                              <w:right w:val="single" w:sz="8" w:space="0" w:color="auto"/>
                            </w:tcBorders>
                            <w:tcMar>
                              <w:top w:w="0" w:type="dxa"/>
                              <w:left w:w="108" w:type="dxa"/>
                              <w:bottom w:w="0" w:type="dxa"/>
                              <w:right w:w="108" w:type="dxa"/>
                            </w:tcMar>
                            <w:hideMark/>
                          </w:tcPr>
                          <w:p w14:paraId="45C18F82" w14:textId="77777777" w:rsidR="00233307" w:rsidRPr="005A367B" w:rsidRDefault="00233307" w:rsidP="00773753">
                            <w:pPr>
                              <w:pStyle w:val="Comments"/>
                              <w:rPr>
                                <w:i w:val="0"/>
                                <w:color w:val="000000"/>
                              </w:rPr>
                            </w:pPr>
                            <w:r w:rsidRPr="005A367B">
                              <w:rPr>
                                <w:i w:val="0"/>
                                <w:color w:val="000000"/>
                              </w:rPr>
                              <w:t>N1</w:t>
                            </w:r>
                          </w:p>
                        </w:tc>
                        <w:tc>
                          <w:tcPr>
                            <w:tcW w:w="1261" w:type="dxa"/>
                            <w:tcBorders>
                              <w:top w:val="single" w:sz="8" w:space="0" w:color="auto"/>
                              <w:left w:val="nil"/>
                              <w:bottom w:val="nil"/>
                              <w:right w:val="nil"/>
                            </w:tcBorders>
                            <w:tcMar>
                              <w:top w:w="0" w:type="dxa"/>
                              <w:left w:w="108" w:type="dxa"/>
                              <w:bottom w:w="0" w:type="dxa"/>
                              <w:right w:w="108" w:type="dxa"/>
                            </w:tcMar>
                            <w:hideMark/>
                          </w:tcPr>
                          <w:p w14:paraId="2DAB47EB" w14:textId="77777777" w:rsidR="00233307" w:rsidRPr="005A367B" w:rsidRDefault="00233307" w:rsidP="00773753">
                            <w:pPr>
                              <w:pStyle w:val="Comments"/>
                              <w:rPr>
                                <w:i w:val="0"/>
                                <w:color w:val="000000"/>
                              </w:rPr>
                            </w:pPr>
                            <w:r w:rsidRPr="005A367B">
                              <w:rPr>
                                <w:i w:val="0"/>
                                <w:color w:val="000000"/>
                              </w:rPr>
                              <w:t>Symbols</w:t>
                            </w:r>
                          </w:p>
                        </w:tc>
                        <w:tc>
                          <w:tcPr>
                            <w:tcW w:w="2352" w:type="dxa"/>
                            <w:tcBorders>
                              <w:top w:val="single" w:sz="8" w:space="0" w:color="auto"/>
                              <w:left w:val="single" w:sz="8" w:space="0" w:color="auto"/>
                              <w:bottom w:val="nil"/>
                              <w:right w:val="nil"/>
                            </w:tcBorders>
                            <w:tcMar>
                              <w:top w:w="0" w:type="dxa"/>
                              <w:left w:w="108" w:type="dxa"/>
                              <w:bottom w:w="0" w:type="dxa"/>
                              <w:right w:w="108" w:type="dxa"/>
                            </w:tcMar>
                            <w:hideMark/>
                          </w:tcPr>
                          <w:p w14:paraId="1EF2C61C" w14:textId="77777777" w:rsidR="00233307" w:rsidRPr="005A367B" w:rsidRDefault="00233307" w:rsidP="00773753">
                            <w:pPr>
                              <w:pStyle w:val="Comments"/>
                              <w:rPr>
                                <w:bCs/>
                                <w:i w:val="0"/>
                                <w:lang w:eastAsia="zh-TW"/>
                              </w:rPr>
                            </w:pPr>
                            <w:r w:rsidRPr="005A367B">
                              <w:rPr>
                                <w:bCs/>
                                <w:i w:val="0"/>
                                <w:lang w:eastAsia="zh-TW"/>
                              </w:rPr>
                              <w:t>[2.5-4]</w:t>
                            </w:r>
                          </w:p>
                        </w:tc>
                        <w:tc>
                          <w:tcPr>
                            <w:tcW w:w="234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62A6DB70" w14:textId="77777777" w:rsidR="00233307" w:rsidRPr="005A367B" w:rsidRDefault="00233307" w:rsidP="00773753">
                            <w:pPr>
                              <w:pStyle w:val="Comments"/>
                              <w:rPr>
                                <w:bCs/>
                                <w:i w:val="0"/>
                              </w:rPr>
                            </w:pPr>
                            <w:r w:rsidRPr="005A367B">
                              <w:rPr>
                                <w:bCs/>
                                <w:i w:val="0"/>
                                <w:lang w:eastAsia="zh-TW"/>
                              </w:rPr>
                              <w:t>[2.5-6]</w:t>
                            </w:r>
                          </w:p>
                        </w:tc>
                      </w:tr>
                      <w:tr w:rsidR="00233307" w14:paraId="544E0406" w14:textId="77777777" w:rsidTr="00253C1B">
                        <w:trPr>
                          <w:trHeight w:val="638"/>
                        </w:trPr>
                        <w:tc>
                          <w:tcPr>
                            <w:tcW w:w="1966"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68874CD6" w14:textId="77777777" w:rsidR="00233307" w:rsidRPr="005A367B" w:rsidRDefault="00233307" w:rsidP="00773753">
                            <w:pPr>
                              <w:pStyle w:val="Comments"/>
                              <w:rPr>
                                <w:bCs/>
                                <w:i w:val="0"/>
                                <w:color w:val="000000"/>
                              </w:rPr>
                            </w:pPr>
                            <w:r w:rsidRPr="005A367B">
                              <w:rPr>
                                <w:bCs/>
                                <w:i w:val="0"/>
                                <w:color w:val="000000"/>
                                <w:lang w:eastAsia="zh-TW"/>
                              </w:rPr>
                              <w:t>Frequency-first RE-mapping</w:t>
                            </w:r>
                          </w:p>
                        </w:tc>
                        <w:tc>
                          <w:tcPr>
                            <w:tcW w:w="160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299BA2EF" w14:textId="77777777" w:rsidR="00233307" w:rsidRPr="005A367B" w:rsidRDefault="00233307" w:rsidP="00773753">
                            <w:pPr>
                              <w:pStyle w:val="Comments"/>
                              <w:rPr>
                                <w:i w:val="0"/>
                                <w:color w:val="000000"/>
                              </w:rPr>
                            </w:pPr>
                            <w:r w:rsidRPr="005A367B">
                              <w:rPr>
                                <w:i w:val="0"/>
                                <w:color w:val="000000"/>
                              </w:rPr>
                              <w:t>N2</w:t>
                            </w:r>
                            <w:r w:rsidRPr="005A367B">
                              <w:rPr>
                                <w:i w:val="0"/>
                                <w:color w:val="000000"/>
                                <w:vertAlign w:val="superscript"/>
                              </w:rPr>
                              <w:t>1</w:t>
                            </w:r>
                          </w:p>
                        </w:tc>
                        <w:tc>
                          <w:tcPr>
                            <w:tcW w:w="1261"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52C66199" w14:textId="77777777" w:rsidR="00233307" w:rsidRPr="005A367B" w:rsidRDefault="00233307" w:rsidP="00773753">
                            <w:pPr>
                              <w:pStyle w:val="Comments"/>
                              <w:rPr>
                                <w:i w:val="0"/>
                                <w:color w:val="000000"/>
                              </w:rPr>
                            </w:pPr>
                            <w:r w:rsidRPr="005A367B">
                              <w:rPr>
                                <w:i w:val="0"/>
                                <w:color w:val="000000"/>
                              </w:rPr>
                              <w:t>Symbols</w:t>
                            </w:r>
                          </w:p>
                        </w:tc>
                        <w:tc>
                          <w:tcPr>
                            <w:tcW w:w="2352"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1F9AFBF5" w14:textId="77777777" w:rsidR="00233307" w:rsidRPr="005A367B" w:rsidRDefault="00233307" w:rsidP="00773753">
                            <w:pPr>
                              <w:pStyle w:val="Comments"/>
                              <w:rPr>
                                <w:bCs/>
                                <w:i w:val="0"/>
                                <w:lang w:eastAsia="zh-TW"/>
                              </w:rPr>
                            </w:pPr>
                            <w:r w:rsidRPr="005A367B">
                              <w:rPr>
                                <w:bCs/>
                                <w:i w:val="0"/>
                                <w:lang w:eastAsia="zh-TW"/>
                              </w:rPr>
                              <w:t>[2.5-6]</w:t>
                            </w:r>
                          </w:p>
                        </w:tc>
                        <w:tc>
                          <w:tcPr>
                            <w:tcW w:w="2348"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17C0A386" w14:textId="77777777" w:rsidR="00233307" w:rsidRPr="005A367B" w:rsidRDefault="00233307" w:rsidP="00773753">
                            <w:pPr>
                              <w:pStyle w:val="Comments"/>
                              <w:rPr>
                                <w:bCs/>
                                <w:i w:val="0"/>
                              </w:rPr>
                            </w:pPr>
                            <w:r w:rsidRPr="005A367B">
                              <w:rPr>
                                <w:bCs/>
                                <w:i w:val="0"/>
                                <w:lang w:eastAsia="zh-TW"/>
                              </w:rPr>
                              <w:t>[2.5-6]</w:t>
                            </w:r>
                          </w:p>
                        </w:tc>
                      </w:tr>
                    </w:tbl>
                    <w:p w14:paraId="4FFD4ACC" w14:textId="77777777" w:rsidR="00233307" w:rsidRPr="00773753" w:rsidRDefault="00233307" w:rsidP="00233307">
                      <w:pPr>
                        <w:pStyle w:val="ListParagraph"/>
                        <w:numPr>
                          <w:ilvl w:val="0"/>
                          <w:numId w:val="8"/>
                        </w:numPr>
                        <w:overflowPunct/>
                        <w:autoSpaceDE/>
                        <w:autoSpaceDN/>
                        <w:adjustRightInd/>
                        <w:jc w:val="center"/>
                        <w:textAlignment w:val="auto"/>
                        <w:rPr>
                          <w:rFonts w:ascii="Times New Roman" w:hAnsi="Times New Roman"/>
                          <w:sz w:val="20"/>
                          <w:szCs w:val="20"/>
                          <w:lang w:eastAsia="ko-KR"/>
                        </w:rPr>
                      </w:pPr>
                      <w:r w:rsidRPr="00773753">
                        <w:rPr>
                          <w:rFonts w:ascii="Times New Roman" w:hAnsi="Times New Roman"/>
                          <w:sz w:val="20"/>
                          <w:szCs w:val="20"/>
                          <w:vertAlign w:val="superscript"/>
                          <w:lang w:eastAsia="ko-KR"/>
                        </w:rPr>
                        <w:t>1</w:t>
                      </w:r>
                      <w:r w:rsidRPr="00773753">
                        <w:rPr>
                          <w:rFonts w:ascii="Times New Roman" w:hAnsi="Times New Roman"/>
                          <w:sz w:val="20"/>
                          <w:szCs w:val="20"/>
                          <w:lang w:eastAsia="ko-KR"/>
                        </w:rPr>
                        <w:t>If 1</w:t>
                      </w:r>
                      <w:r w:rsidRPr="00773753">
                        <w:rPr>
                          <w:rFonts w:ascii="Times New Roman" w:hAnsi="Times New Roman"/>
                          <w:sz w:val="20"/>
                          <w:szCs w:val="20"/>
                          <w:vertAlign w:val="superscript"/>
                          <w:lang w:eastAsia="ko-KR"/>
                        </w:rPr>
                        <w:t>st</w:t>
                      </w:r>
                      <w:r w:rsidRPr="00773753">
                        <w:rPr>
                          <w:rFonts w:ascii="Times New Roman" w:hAnsi="Times New Roman"/>
                          <w:sz w:val="20"/>
                          <w:szCs w:val="20"/>
                          <w:lang w:eastAsia="ko-KR"/>
                        </w:rPr>
                        <w:t xml:space="preserve"> symbol of PUSCH is data-only or FDM data with DMRS, then add 1 symbol to N2 in table.</w:t>
                      </w:r>
                    </w:p>
                    <w:p w14:paraId="432B4E2C" w14:textId="77777777" w:rsidR="00233307" w:rsidRDefault="00233307" w:rsidP="00233307"/>
                  </w:txbxContent>
                </v:textbox>
                <w10:wrap type="square"/>
              </v:shape>
            </w:pict>
          </mc:Fallback>
        </mc:AlternateContent>
      </w:r>
    </w:p>
    <w:p w14:paraId="699D4682" w14:textId="77777777" w:rsidR="00233307" w:rsidRDefault="00233307" w:rsidP="00233307">
      <w:pPr>
        <w:jc w:val="both"/>
        <w:rPr>
          <w:rFonts w:ascii="Arial" w:hAnsi="Arial" w:cs="Arial"/>
        </w:rPr>
      </w:pPr>
      <w:r>
        <w:rPr>
          <w:rFonts w:ascii="Arial" w:hAnsi="Arial" w:cs="Arial"/>
        </w:rPr>
        <w:t>Considering</w:t>
      </w:r>
      <w:r w:rsidRPr="00CB71BD">
        <w:rPr>
          <w:rFonts w:ascii="Arial" w:hAnsi="Arial" w:cs="Arial"/>
        </w:rPr>
        <w:t xml:space="preserve"> the processing time</w:t>
      </w:r>
      <w:r>
        <w:rPr>
          <w:rFonts w:ascii="Arial" w:hAnsi="Arial" w:cs="Arial"/>
        </w:rPr>
        <w:t>s</w:t>
      </w:r>
      <w:r w:rsidRPr="00CB71BD">
        <w:rPr>
          <w:rFonts w:ascii="Arial" w:hAnsi="Arial" w:cs="Arial"/>
        </w:rPr>
        <w:t xml:space="preserve"> proposed, </w:t>
      </w:r>
      <w:r>
        <w:rPr>
          <w:rFonts w:ascii="Arial" w:hAnsi="Arial" w:cs="Arial"/>
        </w:rPr>
        <w:t>especially if the upper value of N</w:t>
      </w:r>
      <w:r w:rsidRPr="00CB71BD">
        <w:rPr>
          <w:rFonts w:ascii="Arial" w:hAnsi="Arial" w:cs="Arial"/>
        </w:rPr>
        <w:t>1 = 6</w:t>
      </w:r>
      <w:r>
        <w:rPr>
          <w:rFonts w:ascii="Arial" w:hAnsi="Arial" w:cs="Arial"/>
        </w:rPr>
        <w:t xml:space="preserve"> gets adopted</w:t>
      </w:r>
      <w:r w:rsidRPr="00CB71BD">
        <w:rPr>
          <w:rFonts w:ascii="Arial" w:hAnsi="Arial" w:cs="Arial"/>
        </w:rPr>
        <w:t xml:space="preserve">, there is a significant loss in efficiency as the resources </w:t>
      </w:r>
      <w:r>
        <w:rPr>
          <w:rFonts w:ascii="Arial" w:hAnsi="Arial" w:cs="Arial"/>
        </w:rPr>
        <w:t xml:space="preserve">in a slot </w:t>
      </w:r>
      <w:r w:rsidRPr="00CB71BD">
        <w:rPr>
          <w:rFonts w:ascii="Arial" w:hAnsi="Arial" w:cs="Arial"/>
        </w:rPr>
        <w:t>must be left empty to satisfy the processing latency requirement. An example is shown below</w:t>
      </w:r>
      <w:r>
        <w:rPr>
          <w:rFonts w:ascii="Arial" w:hAnsi="Arial" w:cs="Arial"/>
        </w:rPr>
        <w:t xml:space="preserve"> in Figure 1</w:t>
      </w:r>
      <w:r w:rsidRPr="00CB71BD">
        <w:rPr>
          <w:rFonts w:ascii="Arial" w:hAnsi="Arial" w:cs="Arial"/>
        </w:rPr>
        <w:t xml:space="preserve">, where PDSCH must end almost within the first half of a slot to ensure the PUCCH can be transmitted at the end of the slot. The six empty symbols correspond to a 40% loss of </w:t>
      </w:r>
      <w:r>
        <w:rPr>
          <w:rFonts w:ascii="Arial" w:hAnsi="Arial" w:cs="Arial"/>
        </w:rPr>
        <w:t>resources</w:t>
      </w:r>
      <w:r w:rsidRPr="00CB71BD">
        <w:rPr>
          <w:rFonts w:ascii="Arial" w:hAnsi="Arial" w:cs="Arial"/>
        </w:rPr>
        <w:t xml:space="preserve"> which would be undesirable. The same</w:t>
      </w:r>
      <w:r>
        <w:rPr>
          <w:rFonts w:ascii="Arial" w:hAnsi="Arial" w:cs="Arial"/>
        </w:rPr>
        <w:t xml:space="preserve"> empty resources and loss of efficiency would occur also for uplink scheduling if N2=6</w:t>
      </w:r>
      <w:r w:rsidRPr="00CB71BD">
        <w:rPr>
          <w:rFonts w:ascii="Arial" w:hAnsi="Arial" w:cs="Arial"/>
        </w:rPr>
        <w:t xml:space="preserve">. </w:t>
      </w:r>
    </w:p>
    <w:p w14:paraId="51A6DC17" w14:textId="77777777" w:rsidR="00233307" w:rsidRDefault="00233307" w:rsidP="00233307">
      <w:pPr>
        <w:pStyle w:val="ListNumber"/>
        <w:numPr>
          <w:ilvl w:val="0"/>
          <w:numId w:val="0"/>
        </w:numPr>
        <w:ind w:left="360" w:hanging="360"/>
      </w:pPr>
    </w:p>
    <w:p w14:paraId="095649A8" w14:textId="77777777" w:rsidR="00233307" w:rsidRDefault="00233307" w:rsidP="00233307">
      <w:pPr>
        <w:pStyle w:val="ListNumber"/>
        <w:keepNext/>
        <w:numPr>
          <w:ilvl w:val="0"/>
          <w:numId w:val="0"/>
        </w:numPr>
        <w:ind w:left="360" w:hanging="360"/>
        <w:jc w:val="center"/>
      </w:pPr>
      <w:r>
        <w:rPr>
          <w:noProof/>
        </w:rPr>
        <w:lastRenderedPageBreak/>
        <w:drawing>
          <wp:inline distT="0" distB="0" distL="0" distR="0" wp14:anchorId="632D8CE5" wp14:editId="65831018">
            <wp:extent cx="2990088" cy="877824"/>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90088" cy="877824"/>
                    </a:xfrm>
                    <a:prstGeom prst="rect">
                      <a:avLst/>
                    </a:prstGeom>
                    <a:noFill/>
                  </pic:spPr>
                </pic:pic>
              </a:graphicData>
            </a:graphic>
          </wp:inline>
        </w:drawing>
      </w:r>
    </w:p>
    <w:p w14:paraId="4E5469B4" w14:textId="77777777" w:rsidR="00233307" w:rsidRDefault="00233307" w:rsidP="00233307">
      <w:pPr>
        <w:pStyle w:val="Caption"/>
        <w:jc w:val="center"/>
      </w:pPr>
      <w:r>
        <w:t xml:space="preserve">Figure </w:t>
      </w:r>
      <w:r>
        <w:fldChar w:fldCharType="begin"/>
      </w:r>
      <w:r>
        <w:instrText xml:space="preserve"> SEQ Figure \* ARABIC </w:instrText>
      </w:r>
      <w:r>
        <w:fldChar w:fldCharType="separate"/>
      </w:r>
      <w:r>
        <w:rPr>
          <w:noProof/>
        </w:rPr>
        <w:t>1</w:t>
      </w:r>
      <w:r>
        <w:rPr>
          <w:noProof/>
        </w:rPr>
        <w:fldChar w:fldCharType="end"/>
      </w:r>
      <w:r>
        <w:t xml:space="preserve">. Example showing empty resources due to N1 =6 and N2=6. </w:t>
      </w:r>
    </w:p>
    <w:p w14:paraId="1767F6A9" w14:textId="77777777" w:rsidR="00233307" w:rsidRDefault="00233307" w:rsidP="00233307">
      <w:pPr>
        <w:jc w:val="both"/>
        <w:rPr>
          <w:rFonts w:ascii="Arial" w:hAnsi="Arial" w:cs="Arial"/>
        </w:rPr>
      </w:pPr>
      <w:r>
        <w:rPr>
          <w:rFonts w:ascii="Arial" w:hAnsi="Arial" w:cs="Arial"/>
        </w:rPr>
        <w:t xml:space="preserve">One can argue that the empty resource in the slot following PDSCH 1 can be filled up with PUSCH for the same UE (or another UE), but it makes operation inefficient with asymmetric downlink uplink traffic. The empty region cannot be filled with PDSCH for the same user (unless the UE feature with reception multiple PDSCHs in a slot and/or multiple monitoring occasions can be mandated with capability#2) or even if a different user’s PDSCH is scheduled in the empty resource, it would place undesirable restrictions on the scheduling of next slot (PUCCH in middle of next slot). </w:t>
      </w:r>
    </w:p>
    <w:p w14:paraId="0A6E63D3" w14:textId="77777777" w:rsidR="00233307" w:rsidRPr="00CB71BD" w:rsidRDefault="00233307" w:rsidP="00233307">
      <w:pPr>
        <w:jc w:val="both"/>
        <w:rPr>
          <w:rFonts w:ascii="Arial" w:hAnsi="Arial" w:cs="Arial"/>
        </w:rPr>
      </w:pPr>
      <w:r>
        <w:rPr>
          <w:rFonts w:ascii="Arial" w:hAnsi="Arial" w:cs="Arial"/>
        </w:rPr>
        <w:t xml:space="preserve">Considering future uses cases such as NR-U, the longer the gap after PDSCH, the more likely UE would lose access to the resource. </w:t>
      </w:r>
    </w:p>
    <w:p w14:paraId="47F8527E" w14:textId="77777777" w:rsidR="00233307" w:rsidRDefault="00233307" w:rsidP="00233307">
      <w:pPr>
        <w:jc w:val="both"/>
        <w:rPr>
          <w:rFonts w:ascii="Arial" w:hAnsi="Arial" w:cs="Arial"/>
        </w:rPr>
      </w:pPr>
      <w:r w:rsidRPr="00CB71BD">
        <w:rPr>
          <w:rFonts w:ascii="Arial" w:hAnsi="Arial" w:cs="Arial"/>
        </w:rPr>
        <w:t>On the other hand, a much tigh</w:t>
      </w:r>
      <w:r>
        <w:rPr>
          <w:rFonts w:ascii="Arial" w:hAnsi="Arial" w:cs="Arial"/>
        </w:rPr>
        <w:t>t</w:t>
      </w:r>
      <w:r w:rsidRPr="00CB71BD">
        <w:rPr>
          <w:rFonts w:ascii="Arial" w:hAnsi="Arial" w:cs="Arial"/>
        </w:rPr>
        <w:t>er value of N1 would minimize the efficiency loss. e.g. a N1 of 2.5 corresponds to a more reasonable 17%</w:t>
      </w:r>
      <w:r>
        <w:rPr>
          <w:rFonts w:ascii="Arial" w:hAnsi="Arial" w:cs="Arial"/>
        </w:rPr>
        <w:t xml:space="preserve"> and simplify system operation and UE implementations because latency reduction can be achieved with lesser reliance on other features such as multiple monitoring occasions within a slot, or reception of multiple PDSCHs within a slot and so on. </w:t>
      </w:r>
    </w:p>
    <w:p w14:paraId="1C81987F" w14:textId="77777777" w:rsidR="00233307" w:rsidRPr="00CB71BD" w:rsidRDefault="00233307" w:rsidP="00233307">
      <w:pPr>
        <w:jc w:val="both"/>
        <w:rPr>
          <w:rFonts w:ascii="Arial" w:hAnsi="Arial" w:cs="Arial"/>
        </w:rPr>
      </w:pPr>
      <w:r>
        <w:rPr>
          <w:rFonts w:ascii="Arial" w:hAnsi="Arial" w:cs="Arial"/>
        </w:rPr>
        <w:t xml:space="preserve">Last meeting, it was suggested to consider potential restriction on the workload at the UE side as described in [2] to achieve aggressive N1/N2 values. We are supportive if the restriction can be kept simple and reasonable, such as CA order, rank or a PRB restriction with a reasonable number of PRBs (in range of 100~200 PRBs). Considering LTE </w:t>
      </w:r>
      <w:proofErr w:type="spellStart"/>
      <w:r>
        <w:rPr>
          <w:rFonts w:ascii="Arial" w:hAnsi="Arial" w:cs="Arial"/>
        </w:rPr>
        <w:t>sTTI</w:t>
      </w:r>
      <w:proofErr w:type="spellEnd"/>
      <w:r>
        <w:rPr>
          <w:rFonts w:ascii="Arial" w:hAnsi="Arial" w:cs="Arial"/>
        </w:rPr>
        <w:t xml:space="preserve"> where the only restriction comes from the schedulable resources (such as shortened duration of PDSCH/PUSCH), we think the restrictions for capability#2 should not be too limiting.  We further note that additional relaxation could be provided e.g. for cases when UCI is multiplexed on PUSCH.</w:t>
      </w:r>
    </w:p>
    <w:p w14:paraId="32C4091E" w14:textId="77777777" w:rsidR="00233307" w:rsidRPr="0065679E" w:rsidRDefault="00233307" w:rsidP="00233307">
      <w:pPr>
        <w:pStyle w:val="Proposal"/>
        <w:ind w:left="1701" w:hanging="1701"/>
      </w:pPr>
      <w:bookmarkStart w:id="11" w:name="_Toc513817179"/>
      <w:r w:rsidRPr="0065679E">
        <w:t>Following table is adopted for UE processing times for Capability #2 at least for the conditions listed in conclusion from RAN1#92bis.</w:t>
      </w:r>
      <w:bookmarkEnd w:id="11"/>
    </w:p>
    <w:tbl>
      <w:tblPr>
        <w:tblW w:w="7970" w:type="dxa"/>
        <w:jc w:val="center"/>
        <w:tblCellMar>
          <w:left w:w="0" w:type="dxa"/>
          <w:right w:w="0" w:type="dxa"/>
        </w:tblCellMar>
        <w:tblLook w:val="04A0" w:firstRow="1" w:lastRow="0" w:firstColumn="1" w:lastColumn="0" w:noHBand="0" w:noVBand="1"/>
      </w:tblPr>
      <w:tblGrid>
        <w:gridCol w:w="1643"/>
        <w:gridCol w:w="1344"/>
        <w:gridCol w:w="1054"/>
        <w:gridCol w:w="1966"/>
        <w:gridCol w:w="1963"/>
      </w:tblGrid>
      <w:tr w:rsidR="00233307" w14:paraId="7FB9CEE7" w14:textId="77777777" w:rsidTr="00772B33">
        <w:trPr>
          <w:trHeight w:val="844"/>
          <w:jc w:val="center"/>
        </w:trPr>
        <w:tc>
          <w:tcPr>
            <w:tcW w:w="1643"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259E9A98" w14:textId="77777777" w:rsidR="00233307" w:rsidRPr="005A367B" w:rsidRDefault="00233307" w:rsidP="00772B33">
            <w:pPr>
              <w:pStyle w:val="Comments"/>
              <w:rPr>
                <w:rFonts w:ascii="Times" w:hAnsi="Times"/>
                <w:i w:val="0"/>
              </w:rPr>
            </w:pPr>
            <w:r w:rsidRPr="005A367B">
              <w:rPr>
                <w:i w:val="0"/>
              </w:rPr>
              <w:t>Configuration</w:t>
            </w:r>
          </w:p>
        </w:tc>
        <w:tc>
          <w:tcPr>
            <w:tcW w:w="1344"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09D72C3" w14:textId="77777777" w:rsidR="00233307" w:rsidRPr="005A367B" w:rsidRDefault="00233307" w:rsidP="00772B33">
            <w:pPr>
              <w:pStyle w:val="Comments"/>
              <w:rPr>
                <w:i w:val="0"/>
              </w:rPr>
            </w:pPr>
            <w:r w:rsidRPr="005A367B">
              <w:rPr>
                <w:i w:val="0"/>
              </w:rPr>
              <w:t>HARQ Timing Parameter</w:t>
            </w:r>
          </w:p>
        </w:tc>
        <w:tc>
          <w:tcPr>
            <w:tcW w:w="1054"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43488FDC" w14:textId="77777777" w:rsidR="00233307" w:rsidRPr="005A367B" w:rsidRDefault="00233307" w:rsidP="00772B33">
            <w:pPr>
              <w:pStyle w:val="Comments"/>
              <w:rPr>
                <w:i w:val="0"/>
              </w:rPr>
            </w:pPr>
            <w:r w:rsidRPr="005A367B">
              <w:rPr>
                <w:i w:val="0"/>
              </w:rPr>
              <w:t>Units</w:t>
            </w:r>
          </w:p>
        </w:tc>
        <w:tc>
          <w:tcPr>
            <w:tcW w:w="196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1C3CFC6" w14:textId="77777777" w:rsidR="00233307" w:rsidRPr="005A367B" w:rsidRDefault="00233307" w:rsidP="00772B33">
            <w:pPr>
              <w:pStyle w:val="Comments"/>
              <w:rPr>
                <w:i w:val="0"/>
              </w:rPr>
            </w:pPr>
            <w:r w:rsidRPr="005A367B">
              <w:rPr>
                <w:i w:val="0"/>
              </w:rPr>
              <w:t xml:space="preserve">15 </w:t>
            </w:r>
            <w:proofErr w:type="spellStart"/>
            <w:r w:rsidRPr="005A367B">
              <w:rPr>
                <w:i w:val="0"/>
              </w:rPr>
              <w:t>KHz</w:t>
            </w:r>
            <w:proofErr w:type="spellEnd"/>
            <w:r w:rsidRPr="005A367B">
              <w:rPr>
                <w:i w:val="0"/>
              </w:rPr>
              <w:t xml:space="preserve"> SCS</w:t>
            </w:r>
          </w:p>
        </w:tc>
        <w:tc>
          <w:tcPr>
            <w:tcW w:w="1963"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006CB80" w14:textId="77777777" w:rsidR="00233307" w:rsidRPr="005A367B" w:rsidRDefault="00233307" w:rsidP="00772B33">
            <w:pPr>
              <w:pStyle w:val="Comments"/>
              <w:rPr>
                <w:i w:val="0"/>
              </w:rPr>
            </w:pPr>
            <w:r w:rsidRPr="005A367B">
              <w:rPr>
                <w:i w:val="0"/>
              </w:rPr>
              <w:t xml:space="preserve">30 </w:t>
            </w:r>
            <w:proofErr w:type="spellStart"/>
            <w:r w:rsidRPr="005A367B">
              <w:rPr>
                <w:i w:val="0"/>
              </w:rPr>
              <w:t>KHz</w:t>
            </w:r>
            <w:proofErr w:type="spellEnd"/>
            <w:r w:rsidRPr="005A367B">
              <w:rPr>
                <w:i w:val="0"/>
              </w:rPr>
              <w:t xml:space="preserve"> SCS</w:t>
            </w:r>
          </w:p>
        </w:tc>
      </w:tr>
      <w:tr w:rsidR="00233307" w14:paraId="10F1D6B7" w14:textId="77777777" w:rsidTr="00772B33">
        <w:trPr>
          <w:trHeight w:val="567"/>
          <w:jc w:val="center"/>
        </w:trPr>
        <w:tc>
          <w:tcPr>
            <w:tcW w:w="1643" w:type="dxa"/>
            <w:tcBorders>
              <w:top w:val="nil"/>
              <w:left w:val="single" w:sz="8" w:space="0" w:color="auto"/>
              <w:bottom w:val="nil"/>
              <w:right w:val="single" w:sz="8" w:space="0" w:color="auto"/>
            </w:tcBorders>
            <w:tcMar>
              <w:top w:w="0" w:type="dxa"/>
              <w:left w:w="108" w:type="dxa"/>
              <w:bottom w:w="0" w:type="dxa"/>
              <w:right w:w="108" w:type="dxa"/>
            </w:tcMar>
            <w:hideMark/>
          </w:tcPr>
          <w:p w14:paraId="16437938" w14:textId="77777777" w:rsidR="00233307" w:rsidRPr="005A367B" w:rsidRDefault="00233307" w:rsidP="00772B33">
            <w:pPr>
              <w:pStyle w:val="Comments"/>
              <w:rPr>
                <w:bCs/>
                <w:i w:val="0"/>
                <w:color w:val="000000"/>
              </w:rPr>
            </w:pPr>
            <w:r w:rsidRPr="005A367B">
              <w:rPr>
                <w:bCs/>
                <w:i w:val="0"/>
                <w:color w:val="000000"/>
                <w:lang w:eastAsia="zh-TW"/>
              </w:rPr>
              <w:t>Front-loaded DMRS only</w:t>
            </w:r>
          </w:p>
        </w:tc>
        <w:tc>
          <w:tcPr>
            <w:tcW w:w="1344" w:type="dxa"/>
            <w:tcBorders>
              <w:top w:val="single" w:sz="8" w:space="0" w:color="auto"/>
              <w:left w:val="nil"/>
              <w:bottom w:val="nil"/>
              <w:right w:val="single" w:sz="8" w:space="0" w:color="auto"/>
            </w:tcBorders>
            <w:tcMar>
              <w:top w:w="0" w:type="dxa"/>
              <w:left w:w="108" w:type="dxa"/>
              <w:bottom w:w="0" w:type="dxa"/>
              <w:right w:w="108" w:type="dxa"/>
            </w:tcMar>
            <w:hideMark/>
          </w:tcPr>
          <w:p w14:paraId="358E1237" w14:textId="77777777" w:rsidR="00233307" w:rsidRPr="005A367B" w:rsidRDefault="00233307" w:rsidP="00772B33">
            <w:pPr>
              <w:pStyle w:val="Comments"/>
              <w:rPr>
                <w:i w:val="0"/>
                <w:color w:val="000000"/>
              </w:rPr>
            </w:pPr>
            <w:r w:rsidRPr="005A367B">
              <w:rPr>
                <w:i w:val="0"/>
                <w:color w:val="000000"/>
              </w:rPr>
              <w:t>N1</w:t>
            </w:r>
          </w:p>
        </w:tc>
        <w:tc>
          <w:tcPr>
            <w:tcW w:w="1054" w:type="dxa"/>
            <w:tcBorders>
              <w:top w:val="single" w:sz="8" w:space="0" w:color="auto"/>
              <w:left w:val="nil"/>
              <w:bottom w:val="nil"/>
              <w:right w:val="nil"/>
            </w:tcBorders>
            <w:tcMar>
              <w:top w:w="0" w:type="dxa"/>
              <w:left w:w="108" w:type="dxa"/>
              <w:bottom w:w="0" w:type="dxa"/>
              <w:right w:w="108" w:type="dxa"/>
            </w:tcMar>
            <w:hideMark/>
          </w:tcPr>
          <w:p w14:paraId="265D9CA7" w14:textId="77777777" w:rsidR="00233307" w:rsidRPr="005A367B" w:rsidRDefault="00233307" w:rsidP="00772B33">
            <w:pPr>
              <w:pStyle w:val="Comments"/>
              <w:rPr>
                <w:i w:val="0"/>
                <w:color w:val="000000"/>
              </w:rPr>
            </w:pPr>
            <w:r w:rsidRPr="005A367B">
              <w:rPr>
                <w:i w:val="0"/>
                <w:color w:val="000000"/>
              </w:rPr>
              <w:t>Symbols</w:t>
            </w:r>
          </w:p>
        </w:tc>
        <w:tc>
          <w:tcPr>
            <w:tcW w:w="1966" w:type="dxa"/>
            <w:tcBorders>
              <w:top w:val="single" w:sz="8" w:space="0" w:color="auto"/>
              <w:left w:val="single" w:sz="8" w:space="0" w:color="auto"/>
              <w:bottom w:val="nil"/>
              <w:right w:val="nil"/>
            </w:tcBorders>
            <w:tcMar>
              <w:top w:w="0" w:type="dxa"/>
              <w:left w:w="108" w:type="dxa"/>
              <w:bottom w:w="0" w:type="dxa"/>
              <w:right w:w="108" w:type="dxa"/>
            </w:tcMar>
            <w:hideMark/>
          </w:tcPr>
          <w:p w14:paraId="704F6FE2" w14:textId="77777777" w:rsidR="00233307" w:rsidRPr="005A367B" w:rsidRDefault="00233307" w:rsidP="00772B33">
            <w:pPr>
              <w:pStyle w:val="Comments"/>
              <w:rPr>
                <w:bCs/>
                <w:i w:val="0"/>
                <w:lang w:eastAsia="zh-TW"/>
              </w:rPr>
            </w:pPr>
            <w:r>
              <w:rPr>
                <w:bCs/>
                <w:i w:val="0"/>
                <w:lang w:eastAsia="zh-TW"/>
              </w:rPr>
              <w:t>2.5</w:t>
            </w:r>
          </w:p>
        </w:tc>
        <w:tc>
          <w:tcPr>
            <w:tcW w:w="1963"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32841A4D" w14:textId="77777777" w:rsidR="00233307" w:rsidRPr="005A367B" w:rsidRDefault="00233307" w:rsidP="00772B33">
            <w:pPr>
              <w:pStyle w:val="Comments"/>
              <w:rPr>
                <w:bCs/>
                <w:i w:val="0"/>
              </w:rPr>
            </w:pPr>
            <w:r>
              <w:rPr>
                <w:bCs/>
                <w:i w:val="0"/>
                <w:lang w:eastAsia="zh-TW"/>
              </w:rPr>
              <w:t>2.5</w:t>
            </w:r>
          </w:p>
        </w:tc>
      </w:tr>
      <w:tr w:rsidR="00233307" w14:paraId="6B32EB69" w14:textId="77777777" w:rsidTr="00772B33">
        <w:trPr>
          <w:trHeight w:val="486"/>
          <w:jc w:val="center"/>
        </w:trPr>
        <w:tc>
          <w:tcPr>
            <w:tcW w:w="1643"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28C6DCAF" w14:textId="77777777" w:rsidR="00233307" w:rsidRPr="005A367B" w:rsidRDefault="00233307" w:rsidP="00772B33">
            <w:pPr>
              <w:pStyle w:val="Comments"/>
              <w:rPr>
                <w:bCs/>
                <w:i w:val="0"/>
                <w:color w:val="000000"/>
              </w:rPr>
            </w:pPr>
            <w:r w:rsidRPr="005A367B">
              <w:rPr>
                <w:bCs/>
                <w:i w:val="0"/>
                <w:color w:val="000000"/>
                <w:lang w:eastAsia="zh-TW"/>
              </w:rPr>
              <w:t>Frequency-first RE-mapping</w:t>
            </w:r>
          </w:p>
        </w:tc>
        <w:tc>
          <w:tcPr>
            <w:tcW w:w="1344"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700CF3DF" w14:textId="77777777" w:rsidR="00233307" w:rsidRPr="005A367B" w:rsidRDefault="00233307" w:rsidP="00772B33">
            <w:pPr>
              <w:pStyle w:val="Comments"/>
              <w:rPr>
                <w:i w:val="0"/>
                <w:color w:val="000000"/>
              </w:rPr>
            </w:pPr>
            <w:r w:rsidRPr="005A367B">
              <w:rPr>
                <w:i w:val="0"/>
                <w:color w:val="000000"/>
              </w:rPr>
              <w:t>N2</w:t>
            </w:r>
            <w:r w:rsidRPr="005A367B">
              <w:rPr>
                <w:i w:val="0"/>
                <w:color w:val="000000"/>
                <w:vertAlign w:val="superscript"/>
              </w:rPr>
              <w:t>1</w:t>
            </w:r>
          </w:p>
        </w:tc>
        <w:tc>
          <w:tcPr>
            <w:tcW w:w="1054"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3BF4AB19" w14:textId="77777777" w:rsidR="00233307" w:rsidRPr="005A367B" w:rsidRDefault="00233307" w:rsidP="00772B33">
            <w:pPr>
              <w:pStyle w:val="Comments"/>
              <w:rPr>
                <w:i w:val="0"/>
                <w:color w:val="000000"/>
              </w:rPr>
            </w:pPr>
            <w:r w:rsidRPr="005A367B">
              <w:rPr>
                <w:i w:val="0"/>
                <w:color w:val="000000"/>
              </w:rPr>
              <w:t>Symbols</w:t>
            </w:r>
          </w:p>
        </w:tc>
        <w:tc>
          <w:tcPr>
            <w:tcW w:w="196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3454A5F0" w14:textId="77777777" w:rsidR="00233307" w:rsidRPr="005A367B" w:rsidRDefault="00233307" w:rsidP="00772B33">
            <w:pPr>
              <w:pStyle w:val="Comments"/>
              <w:rPr>
                <w:bCs/>
                <w:i w:val="0"/>
                <w:lang w:eastAsia="zh-TW"/>
              </w:rPr>
            </w:pPr>
            <w:r>
              <w:rPr>
                <w:bCs/>
                <w:i w:val="0"/>
                <w:lang w:eastAsia="zh-TW"/>
              </w:rPr>
              <w:t>2.5</w:t>
            </w:r>
          </w:p>
        </w:tc>
        <w:tc>
          <w:tcPr>
            <w:tcW w:w="1963"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2E6EC972" w14:textId="77777777" w:rsidR="00233307" w:rsidRPr="005A367B" w:rsidRDefault="00233307" w:rsidP="00772B33">
            <w:pPr>
              <w:pStyle w:val="Comments"/>
              <w:rPr>
                <w:bCs/>
                <w:i w:val="0"/>
              </w:rPr>
            </w:pPr>
            <w:r>
              <w:rPr>
                <w:bCs/>
                <w:i w:val="0"/>
                <w:lang w:eastAsia="zh-TW"/>
              </w:rPr>
              <w:t>2.5</w:t>
            </w:r>
          </w:p>
        </w:tc>
      </w:tr>
    </w:tbl>
    <w:p w14:paraId="1B7E028C" w14:textId="77777777" w:rsidR="00233307" w:rsidRPr="00711396" w:rsidRDefault="00233307" w:rsidP="00233307">
      <w:pPr>
        <w:pStyle w:val="B1"/>
        <w:ind w:left="284"/>
        <w:rPr>
          <w:rFonts w:ascii="Arial" w:hAnsi="Arial" w:cs="Arial"/>
        </w:rPr>
      </w:pPr>
      <w:r>
        <w:rPr>
          <w:rFonts w:ascii="Arial" w:hAnsi="Arial" w:cs="Arial"/>
        </w:rPr>
        <w:t xml:space="preserve"> </w:t>
      </w:r>
    </w:p>
    <w:p w14:paraId="4C3481CF" w14:textId="77777777" w:rsidR="00233307" w:rsidRDefault="00233307" w:rsidP="00233307">
      <w:pPr>
        <w:jc w:val="both"/>
        <w:rPr>
          <w:rFonts w:ascii="Arial" w:hAnsi="Arial" w:cs="Arial"/>
        </w:rPr>
      </w:pPr>
      <w:r>
        <w:rPr>
          <w:rFonts w:ascii="Arial" w:hAnsi="Arial" w:cs="Arial"/>
        </w:rPr>
        <w:t xml:space="preserve">The current capability#2 framework is only considering latency improvements for front-loaded DMRS case, but we think applying the extra-processing capability can also reduce latency for the additional DMRS case. For 2 additional and 3 additional DMRS cases, instead of starting channel estimation and </w:t>
      </w:r>
      <w:proofErr w:type="spellStart"/>
      <w:r>
        <w:rPr>
          <w:rFonts w:ascii="Arial" w:hAnsi="Arial" w:cs="Arial"/>
        </w:rPr>
        <w:t>demod</w:t>
      </w:r>
      <w:proofErr w:type="spellEnd"/>
      <w:r>
        <w:rPr>
          <w:rFonts w:ascii="Arial" w:hAnsi="Arial" w:cs="Arial"/>
        </w:rPr>
        <w:t>/decode until after the end of reception of last DMRS symbol in the transmission, the UE should be able to start processing early with interpolation with partial DMRS reception and reduce the N1 value. For the case of 1 additional DMRS which occurs relatively closer to end of the slot, it seems the potential for tightening N1 value could be limited, but for other cases, this can bring in significant benefits. Therefore, we propose to support smaller N1 than that of Capability#1 when additional DMRS are configured.</w:t>
      </w:r>
    </w:p>
    <w:p w14:paraId="1564D0F2" w14:textId="77777777" w:rsidR="00233307" w:rsidRPr="00D71CBB" w:rsidRDefault="00233307" w:rsidP="00233307">
      <w:pPr>
        <w:pStyle w:val="Proposal"/>
        <w:ind w:left="1701" w:hanging="1701"/>
        <w:rPr>
          <w:rFonts w:cs="Arial"/>
        </w:rPr>
      </w:pPr>
      <w:bookmarkStart w:id="12" w:name="_Toc513817180"/>
      <w:r>
        <w:t xml:space="preserve">For Capability#2 and additional DMRS configured, support smaller </w:t>
      </w:r>
      <w:r w:rsidRPr="00D71CBB">
        <w:t xml:space="preserve">N1 </w:t>
      </w:r>
      <w:r>
        <w:t>than that of Capability#1</w:t>
      </w:r>
      <w:r w:rsidRPr="0065679E">
        <w:t>.</w:t>
      </w:r>
      <w:bookmarkEnd w:id="12"/>
    </w:p>
    <w:p w14:paraId="57B09939" w14:textId="77777777" w:rsidR="00233307" w:rsidRPr="00CE0424" w:rsidRDefault="00233307" w:rsidP="00233307">
      <w:pPr>
        <w:pStyle w:val="Heading1"/>
      </w:pPr>
      <w:r>
        <w:lastRenderedPageBreak/>
        <w:t>4</w:t>
      </w:r>
      <w:r>
        <w:tab/>
        <w:t>Simultaneous decoding of PDSCHs in RRC_IDLE</w:t>
      </w:r>
    </w:p>
    <w:p w14:paraId="2CF2FA39" w14:textId="77777777" w:rsidR="00233307" w:rsidRPr="00F55CFA" w:rsidRDefault="00233307" w:rsidP="00233307">
      <w:pPr>
        <w:jc w:val="both"/>
        <w:rPr>
          <w:rFonts w:ascii="Arial" w:hAnsi="Arial" w:cs="Arial"/>
        </w:rPr>
      </w:pPr>
      <w:r>
        <w:rPr>
          <w:noProof/>
        </w:rPr>
        <mc:AlternateContent>
          <mc:Choice Requires="wps">
            <w:drawing>
              <wp:anchor distT="45720" distB="45720" distL="114300" distR="114300" simplePos="0" relativeHeight="251661312" behindDoc="0" locked="0" layoutInCell="1" allowOverlap="1" wp14:anchorId="700D5FED" wp14:editId="4C2606ED">
                <wp:simplePos x="0" y="0"/>
                <wp:positionH relativeFrom="margin">
                  <wp:posOffset>41910</wp:posOffset>
                </wp:positionH>
                <wp:positionV relativeFrom="paragraph">
                  <wp:posOffset>732155</wp:posOffset>
                </wp:positionV>
                <wp:extent cx="6048375" cy="1404620"/>
                <wp:effectExtent l="0" t="0" r="28575"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1404620"/>
                        </a:xfrm>
                        <a:prstGeom prst="rect">
                          <a:avLst/>
                        </a:prstGeom>
                        <a:solidFill>
                          <a:srgbClr val="FFFFFF"/>
                        </a:solidFill>
                        <a:ln w="9525">
                          <a:solidFill>
                            <a:srgbClr val="000000"/>
                          </a:solidFill>
                          <a:miter lim="800000"/>
                          <a:headEnd/>
                          <a:tailEnd/>
                        </a:ln>
                      </wps:spPr>
                      <wps:txbx>
                        <w:txbxContent>
                          <w:p w14:paraId="3D816557" w14:textId="77777777" w:rsidR="00233307" w:rsidRDefault="00233307" w:rsidP="00233307">
                            <w:pPr>
                              <w:rPr>
                                <w:lang w:eastAsia="en-US"/>
                              </w:rPr>
                            </w:pPr>
                            <w:r>
                              <w:t>Proposals:</w:t>
                            </w:r>
                          </w:p>
                          <w:p w14:paraId="281989F5" w14:textId="77777777" w:rsidR="00233307" w:rsidRDefault="00233307" w:rsidP="00233307">
                            <w:pPr>
                              <w:numPr>
                                <w:ilvl w:val="0"/>
                                <w:numId w:val="5"/>
                              </w:numPr>
                              <w:overflowPunct/>
                              <w:autoSpaceDE/>
                              <w:autoSpaceDN/>
                              <w:adjustRightInd/>
                              <w:spacing w:after="0"/>
                              <w:textAlignment w:val="auto"/>
                            </w:pPr>
                            <w:r>
                              <w:t xml:space="preserve">UE </w:t>
                            </w:r>
                            <w:proofErr w:type="spellStart"/>
                            <w:r>
                              <w:t>behavior</w:t>
                            </w:r>
                            <w:proofErr w:type="spellEnd"/>
                            <w:r>
                              <w:t xml:space="preserve"> in RRC_IDLE: If any two PDSCH among SI-RNTI PDSCH, P-RNTI PDSCH, and RA-RNTI/TC-RNTI PDSCH are overlapped with at least one symbol for a given UE from the primary cell, the UE is not required to decode both of PDSCH simultaneously</w:t>
                            </w:r>
                          </w:p>
                          <w:p w14:paraId="76CE3D30" w14:textId="77777777" w:rsidR="00233307" w:rsidRDefault="00233307" w:rsidP="00233307">
                            <w:pPr>
                              <w:numPr>
                                <w:ilvl w:val="1"/>
                                <w:numId w:val="5"/>
                              </w:numPr>
                              <w:overflowPunct/>
                              <w:autoSpaceDE/>
                              <w:autoSpaceDN/>
                              <w:adjustRightInd/>
                              <w:spacing w:after="0"/>
                              <w:textAlignment w:val="auto"/>
                            </w:pPr>
                            <w:r>
                              <w:t>FFS: the prioritization of the PDSCH to be decoded</w:t>
                            </w:r>
                          </w:p>
                          <w:p w14:paraId="610E5BB0" w14:textId="77777777" w:rsidR="00233307" w:rsidRDefault="00233307" w:rsidP="00233307">
                            <w:r>
                              <w:t>Discuss till next meeting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00D5FED" id="_x0000_s1028" type="#_x0000_t202" style="position:absolute;left:0;text-align:left;margin-left:3.3pt;margin-top:57.65pt;width:476.2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">
                <v:textbox style="mso-fit-shape-to-text:t">
                  <w:txbxContent>
                    <w:p w14:paraId="3D816557" w14:textId="77777777" w:rsidR="00233307" w:rsidRDefault="00233307" w:rsidP="00233307">
                      <w:pPr>
                        <w:rPr>
                          <w:lang w:eastAsia="en-US"/>
                        </w:rPr>
                      </w:pPr>
                      <w:r>
                        <w:t>Proposals:</w:t>
                      </w:r>
                    </w:p>
                    <w:p w14:paraId="281989F5" w14:textId="77777777" w:rsidR="00233307" w:rsidRDefault="00233307" w:rsidP="00233307">
                      <w:pPr>
                        <w:numPr>
                          <w:ilvl w:val="0"/>
                          <w:numId w:val="5"/>
                        </w:numPr>
                        <w:overflowPunct/>
                        <w:autoSpaceDE/>
                        <w:autoSpaceDN/>
                        <w:adjustRightInd/>
                        <w:spacing w:after="0"/>
                        <w:textAlignment w:val="auto"/>
                      </w:pPr>
                      <w:r>
                        <w:t xml:space="preserve">UE </w:t>
                      </w:r>
                      <w:proofErr w:type="spellStart"/>
                      <w:r>
                        <w:t>behavior</w:t>
                      </w:r>
                      <w:proofErr w:type="spellEnd"/>
                      <w:r>
                        <w:t xml:space="preserve"> in RRC_IDLE: If any two PDSCH among SI-RNTI PDSCH, P-RNTI PDSCH, and RA-RNTI/TC-RNTI PDSCH are overlapped with at least one symbol for a given UE from the primary cell, the UE is not required to decode both of PDSCH simultaneously</w:t>
                      </w:r>
                    </w:p>
                    <w:p w14:paraId="76CE3D30" w14:textId="77777777" w:rsidR="00233307" w:rsidRDefault="00233307" w:rsidP="00233307">
                      <w:pPr>
                        <w:numPr>
                          <w:ilvl w:val="1"/>
                          <w:numId w:val="5"/>
                        </w:numPr>
                        <w:overflowPunct/>
                        <w:autoSpaceDE/>
                        <w:autoSpaceDN/>
                        <w:adjustRightInd/>
                        <w:spacing w:after="0"/>
                        <w:textAlignment w:val="auto"/>
                      </w:pPr>
                      <w:r>
                        <w:t>FFS: the prioritization of the PDSCH to be decoded</w:t>
                      </w:r>
                    </w:p>
                    <w:p w14:paraId="610E5BB0" w14:textId="77777777" w:rsidR="00233307" w:rsidRDefault="00233307" w:rsidP="00233307">
                      <w:r>
                        <w:t>Discuss till next meeting</w:t>
                      </w:r>
                    </w:p>
                  </w:txbxContent>
                </v:textbox>
                <w10:wrap type="square" anchorx="margin"/>
              </v:shape>
            </w:pict>
          </mc:Fallback>
        </mc:AlternateContent>
      </w:r>
      <w:r w:rsidRPr="00F55CFA">
        <w:rPr>
          <w:rFonts w:ascii="Arial" w:hAnsi="Arial" w:cs="Arial"/>
        </w:rPr>
        <w:t xml:space="preserve">RAN1 has finalized almost all details of simultaneous reception in case of RRC connected state including support of simultaneous reception of unicast PDSCH and broadcast PDSCH assigned by SI-RNTI for FR1. For RRC_IDLE, it was proposed at last meeting that some prioritisation may be considered. </w:t>
      </w:r>
    </w:p>
    <w:p w14:paraId="0076205F" w14:textId="77777777" w:rsidR="00233307" w:rsidRDefault="00233307" w:rsidP="00233307">
      <w:pPr>
        <w:pStyle w:val="BodyText"/>
      </w:pPr>
    </w:p>
    <w:p w14:paraId="4EC490D0" w14:textId="77777777" w:rsidR="00233307" w:rsidRPr="00021F02" w:rsidRDefault="00233307" w:rsidP="00233307">
      <w:pPr>
        <w:pStyle w:val="BodyText"/>
      </w:pPr>
      <w:r w:rsidRPr="00021F02">
        <w:t xml:space="preserve">As mentioned in sec 2.2, broadcast PDSCH uses QPSK, rank 1, no PDSCH mapped to symbols containing RS (in most cases) and very small TBS (relative to peak TBS for unicast) with a single code block, and hence requiring simultaneous decoding of broadcast PDSCHs in Idle mode does not cause bottleneck in pipelined processing in the </w:t>
      </w:r>
      <w:proofErr w:type="spellStart"/>
      <w:r w:rsidRPr="00021F02">
        <w:t>demod</w:t>
      </w:r>
      <w:proofErr w:type="spellEnd"/>
      <w:r w:rsidRPr="00021F02">
        <w:t xml:space="preserve"> or decode blocks. </w:t>
      </w:r>
    </w:p>
    <w:p w14:paraId="65F44D29" w14:textId="77777777" w:rsidR="00233307" w:rsidRDefault="00233307" w:rsidP="00233307">
      <w:pPr>
        <w:pStyle w:val="BodyText"/>
      </w:pPr>
      <w:r>
        <w:t xml:space="preserve">Even for FR2, for Idle mode UE, </w:t>
      </w:r>
      <w:r w:rsidRPr="00586D6E">
        <w:t>NW does not convey any QCL assumption to the U</w:t>
      </w:r>
      <w:r>
        <w:t>E</w:t>
      </w:r>
      <w:r w:rsidRPr="00586D6E">
        <w:t xml:space="preserve">. </w:t>
      </w:r>
      <w:r>
        <w:t>Since</w:t>
      </w:r>
      <w:r w:rsidRPr="00586D6E">
        <w:t xml:space="preserve"> the UE uses the QCL assumptions for a certain SSB for all </w:t>
      </w:r>
      <w:r>
        <w:t>the</w:t>
      </w:r>
      <w:r w:rsidRPr="00586D6E">
        <w:t xml:space="preserve"> RNTIs</w:t>
      </w:r>
      <w:r>
        <w:t xml:space="preserve">, there seems to be not a case where </w:t>
      </w:r>
      <w:r w:rsidRPr="00586D6E">
        <w:t xml:space="preserve">the </w:t>
      </w:r>
      <w:r>
        <w:t xml:space="preserve">UE is required to apply different </w:t>
      </w:r>
      <w:r w:rsidRPr="00586D6E">
        <w:t>QCL assumptions for the different RNTIs.</w:t>
      </w:r>
      <w:r>
        <w:t xml:space="preserve"> Thus, simultaneous decoding for FR2 in Idle mode should be feasible.</w:t>
      </w:r>
    </w:p>
    <w:p w14:paraId="6840FBC7" w14:textId="77777777" w:rsidR="00233307" w:rsidRDefault="00233307" w:rsidP="00233307">
      <w:pPr>
        <w:pStyle w:val="BodyText"/>
      </w:pPr>
      <w:r>
        <w:t xml:space="preserve">Given the above and to </w:t>
      </w:r>
      <w:r w:rsidRPr="00586D6E">
        <w:t>simplify higher layer protocol</w:t>
      </w:r>
      <w:r>
        <w:t>, applying unified handling for FR1 and FR2 for Idle mode is preferred. We propose the following.</w:t>
      </w:r>
    </w:p>
    <w:p w14:paraId="2007F1FD" w14:textId="77777777" w:rsidR="00233307" w:rsidRPr="00021F02" w:rsidRDefault="00233307" w:rsidP="00233307">
      <w:pPr>
        <w:pStyle w:val="Proposal"/>
        <w:ind w:left="1701" w:hanging="1701"/>
      </w:pPr>
      <w:bookmarkStart w:id="13" w:name="_Toc513817181"/>
      <w:r w:rsidRPr="00021F02">
        <w:t>For RRC_IDLE and RRC_INACTIVE, even in case of overlap of PDSCHs among SI-RNTI PDSCH, P-RNTI PDSCH, and RA-RNTI/TC-RNTI PDSCH, the UE decodes the PDSCHs.</w:t>
      </w:r>
      <w:bookmarkEnd w:id="13"/>
      <w:r w:rsidRPr="00021F02">
        <w:t xml:space="preserve">  </w:t>
      </w:r>
    </w:p>
    <w:p w14:paraId="6BDB3194" w14:textId="77777777" w:rsidR="00233307" w:rsidRPr="003B64BB" w:rsidRDefault="00233307" w:rsidP="00233307">
      <w:pPr>
        <w:pStyle w:val="B1"/>
        <w:sectPr w:rsidR="00233307" w:rsidRPr="003B64BB">
          <w:headerReference w:type="even" r:id="rId13"/>
          <w:footerReference w:type="default" r:id="rId14"/>
          <w:footnotePr>
            <w:numRestart w:val="eachSect"/>
          </w:footnotePr>
          <w:pgSz w:w="11907" w:h="16840" w:code="9"/>
          <w:pgMar w:top="1418" w:right="1134" w:bottom="1134" w:left="1134" w:header="680" w:footer="567" w:gutter="0"/>
          <w:cols w:space="720"/>
        </w:sectPr>
      </w:pPr>
    </w:p>
    <w:p w14:paraId="5309DD38" w14:textId="77777777" w:rsidR="00233307" w:rsidRPr="00CE0424" w:rsidRDefault="00233307" w:rsidP="00233307">
      <w:pPr>
        <w:pStyle w:val="Heading1"/>
      </w:pPr>
      <w:r w:rsidRPr="00CE0424">
        <w:lastRenderedPageBreak/>
        <w:t>Conclusion</w:t>
      </w:r>
    </w:p>
    <w:p w14:paraId="3C78A142" w14:textId="77777777" w:rsidR="00233307" w:rsidRDefault="00233307" w:rsidP="00233307">
      <w:pPr>
        <w:pStyle w:val="BodyText"/>
      </w:pPr>
      <w:r w:rsidRPr="00CE0424">
        <w:t xml:space="preserve">Based on the discussion in </w:t>
      </w:r>
      <w:r>
        <w:t xml:space="preserve">the previous </w:t>
      </w:r>
      <w:r w:rsidRPr="00CE0424">
        <w:t>section</w:t>
      </w:r>
      <w:r>
        <w:t>s</w:t>
      </w:r>
      <w:r w:rsidRPr="00CE0424">
        <w:t xml:space="preserve"> we propose the following:</w:t>
      </w:r>
    </w:p>
    <w:p w14:paraId="0CCAC190" w14:textId="77777777" w:rsidR="001E28A5" w:rsidRPr="001E28A5" w:rsidRDefault="001E28A5" w:rsidP="001E28A5">
      <w:pPr>
        <w:pStyle w:val="BodyText"/>
        <w:rPr>
          <w:b/>
        </w:rPr>
      </w:pPr>
      <w:r w:rsidRPr="001E28A5">
        <w:rPr>
          <w:b/>
        </w:rPr>
        <w:t>Proposal 1</w:t>
      </w:r>
      <w:r w:rsidRPr="001E28A5">
        <w:rPr>
          <w:b/>
        </w:rPr>
        <w:tab/>
        <w:t>For DL SPS release, confirm the working assumption from RAN1#92bis with the following update.</w:t>
      </w:r>
    </w:p>
    <w:p w14:paraId="176684BE" w14:textId="77777777" w:rsidR="001E28A5" w:rsidRPr="006D50DE" w:rsidRDefault="001E28A5" w:rsidP="001E28A5">
      <w:pPr>
        <w:overflowPunct/>
        <w:autoSpaceDE/>
        <w:autoSpaceDN/>
        <w:adjustRightInd/>
        <w:spacing w:after="0"/>
        <w:ind w:left="720" w:hanging="720"/>
        <w:textAlignment w:val="auto"/>
        <w:rPr>
          <w:rFonts w:ascii="Times" w:eastAsia="Batang" w:hAnsi="Times"/>
          <w:highlight w:val="darkYellow"/>
          <w:lang w:eastAsia="x-none"/>
        </w:rPr>
      </w:pPr>
      <w:r w:rsidRPr="006D50DE">
        <w:rPr>
          <w:rFonts w:ascii="Times" w:eastAsia="Batang" w:hAnsi="Times"/>
          <w:highlight w:val="darkYellow"/>
          <w:lang w:eastAsia="x-none"/>
        </w:rPr>
        <w:t>Working assumption:</w:t>
      </w:r>
    </w:p>
    <w:p w14:paraId="52FF2931" w14:textId="77777777" w:rsidR="001E28A5" w:rsidRPr="006D50DE" w:rsidRDefault="001E28A5" w:rsidP="001E28A5">
      <w:pPr>
        <w:numPr>
          <w:ilvl w:val="0"/>
          <w:numId w:val="5"/>
        </w:numPr>
        <w:overflowPunct/>
        <w:autoSpaceDE/>
        <w:autoSpaceDN/>
        <w:adjustRightInd/>
        <w:spacing w:after="0"/>
        <w:textAlignment w:val="auto"/>
        <w:rPr>
          <w:rFonts w:ascii="Times" w:eastAsia="Batang" w:hAnsi="Times"/>
          <w:lang w:eastAsia="en-US"/>
        </w:rPr>
      </w:pPr>
      <w:r w:rsidRPr="006D50DE">
        <w:rPr>
          <w:rFonts w:ascii="Times" w:eastAsia="Batang" w:hAnsi="Times"/>
          <w:lang w:eastAsia="en-US"/>
        </w:rPr>
        <w:t>The processing requirement for HARQ-ACK in response to DL SPS release is N OFDM symbols from last symbol of the corresponding PDCCH for UE Capability #1:</w:t>
      </w:r>
    </w:p>
    <w:p w14:paraId="21DC112C" w14:textId="77777777" w:rsidR="001E28A5" w:rsidRPr="006D50DE" w:rsidRDefault="001E28A5" w:rsidP="001E28A5">
      <w:pPr>
        <w:numPr>
          <w:ilvl w:val="1"/>
          <w:numId w:val="5"/>
        </w:numPr>
        <w:overflowPunct/>
        <w:autoSpaceDE/>
        <w:autoSpaceDN/>
        <w:adjustRightInd/>
        <w:spacing w:after="0"/>
        <w:textAlignment w:val="auto"/>
        <w:rPr>
          <w:rFonts w:ascii="Times" w:eastAsia="Batang" w:hAnsi="Times"/>
          <w:lang w:eastAsia="en-US"/>
        </w:rPr>
      </w:pPr>
      <w:r w:rsidRPr="006D50DE">
        <w:rPr>
          <w:rFonts w:ascii="Times" w:eastAsia="Batang" w:hAnsi="Times"/>
          <w:lang w:eastAsia="en-US"/>
        </w:rPr>
        <w:t xml:space="preserve">15 kHz case: 8 + </w:t>
      </w:r>
      <w:r w:rsidRPr="006D50DE">
        <w:rPr>
          <w:rFonts w:ascii="Times" w:eastAsia="Batang" w:hAnsi="Times"/>
          <w:color w:val="FF0000"/>
          <w:lang w:eastAsia="en-US"/>
        </w:rPr>
        <w:t xml:space="preserve">2 </w:t>
      </w:r>
      <w:r w:rsidRPr="006D50DE">
        <w:rPr>
          <w:rFonts w:ascii="Times" w:eastAsia="Batang" w:hAnsi="Times"/>
          <w:strike/>
          <w:color w:val="FF0000"/>
          <w:lang w:eastAsia="en-US"/>
        </w:rPr>
        <w:t>5</w:t>
      </w:r>
    </w:p>
    <w:p w14:paraId="128B8CB2" w14:textId="77777777" w:rsidR="001E28A5" w:rsidRPr="006D50DE" w:rsidRDefault="001E28A5" w:rsidP="001E28A5">
      <w:pPr>
        <w:numPr>
          <w:ilvl w:val="1"/>
          <w:numId w:val="5"/>
        </w:numPr>
        <w:overflowPunct/>
        <w:autoSpaceDE/>
        <w:autoSpaceDN/>
        <w:adjustRightInd/>
        <w:spacing w:after="0"/>
        <w:textAlignment w:val="auto"/>
        <w:rPr>
          <w:rFonts w:ascii="Times" w:eastAsia="Batang" w:hAnsi="Times"/>
          <w:lang w:eastAsia="en-US"/>
        </w:rPr>
      </w:pPr>
      <w:r w:rsidRPr="006D50DE">
        <w:rPr>
          <w:rFonts w:ascii="Times" w:eastAsia="Batang" w:hAnsi="Times"/>
          <w:lang w:eastAsia="en-US"/>
        </w:rPr>
        <w:t xml:space="preserve">30 kHz case: 10 + </w:t>
      </w:r>
      <w:r w:rsidRPr="006D50DE">
        <w:rPr>
          <w:rFonts w:ascii="Times" w:eastAsia="Batang" w:hAnsi="Times"/>
          <w:color w:val="FF0000"/>
          <w:lang w:eastAsia="en-US"/>
        </w:rPr>
        <w:t xml:space="preserve">2 </w:t>
      </w:r>
      <w:r w:rsidRPr="006D50DE">
        <w:rPr>
          <w:rFonts w:ascii="Times" w:eastAsia="Batang" w:hAnsi="Times"/>
          <w:strike/>
          <w:color w:val="FF0000"/>
          <w:lang w:eastAsia="en-US"/>
        </w:rPr>
        <w:t>5</w:t>
      </w:r>
    </w:p>
    <w:p w14:paraId="0EA135A0" w14:textId="77777777" w:rsidR="001E28A5" w:rsidRPr="006D50DE" w:rsidRDefault="001E28A5" w:rsidP="001E28A5">
      <w:pPr>
        <w:numPr>
          <w:ilvl w:val="1"/>
          <w:numId w:val="5"/>
        </w:numPr>
        <w:overflowPunct/>
        <w:autoSpaceDE/>
        <w:autoSpaceDN/>
        <w:adjustRightInd/>
        <w:spacing w:after="0"/>
        <w:textAlignment w:val="auto"/>
        <w:rPr>
          <w:rFonts w:ascii="Times" w:eastAsia="Batang" w:hAnsi="Times"/>
          <w:lang w:eastAsia="en-US"/>
        </w:rPr>
      </w:pPr>
      <w:r w:rsidRPr="006D50DE">
        <w:rPr>
          <w:rFonts w:ascii="Times" w:eastAsia="Batang" w:hAnsi="Times"/>
          <w:lang w:eastAsia="en-US"/>
        </w:rPr>
        <w:t>60 kHz case: 17 + 5</w:t>
      </w:r>
    </w:p>
    <w:p w14:paraId="5992EE00" w14:textId="77777777" w:rsidR="001E28A5" w:rsidRPr="006D50DE" w:rsidRDefault="001E28A5" w:rsidP="001E28A5">
      <w:pPr>
        <w:numPr>
          <w:ilvl w:val="1"/>
          <w:numId w:val="5"/>
        </w:numPr>
        <w:overflowPunct/>
        <w:autoSpaceDE/>
        <w:autoSpaceDN/>
        <w:adjustRightInd/>
        <w:spacing w:after="0"/>
        <w:textAlignment w:val="auto"/>
        <w:rPr>
          <w:rFonts w:ascii="Times" w:eastAsia="Batang" w:hAnsi="Times"/>
          <w:lang w:eastAsia="en-US"/>
        </w:rPr>
      </w:pPr>
      <w:r w:rsidRPr="006D50DE">
        <w:rPr>
          <w:rFonts w:ascii="Times" w:eastAsia="Batang" w:hAnsi="Times"/>
          <w:lang w:eastAsia="en-US"/>
        </w:rPr>
        <w:t>120 kHz case: 20 + 5</w:t>
      </w:r>
    </w:p>
    <w:p w14:paraId="05747840" w14:textId="77777777" w:rsidR="001E28A5" w:rsidRPr="001E28A5" w:rsidRDefault="001E28A5" w:rsidP="001E28A5">
      <w:pPr>
        <w:pStyle w:val="BodyText"/>
        <w:rPr>
          <w:b/>
        </w:rPr>
      </w:pPr>
    </w:p>
    <w:p w14:paraId="6035EBB7" w14:textId="77777777" w:rsidR="001E28A5" w:rsidRPr="001E28A5" w:rsidRDefault="001E28A5" w:rsidP="001E28A5">
      <w:pPr>
        <w:pStyle w:val="BodyText"/>
        <w:rPr>
          <w:b/>
        </w:rPr>
      </w:pPr>
      <w:r w:rsidRPr="001E28A5">
        <w:rPr>
          <w:b/>
        </w:rPr>
        <w:t>Proposal 2</w:t>
      </w:r>
      <w:r w:rsidRPr="001E28A5">
        <w:rPr>
          <w:b/>
        </w:rPr>
        <w:tab/>
        <w:t>No additional relaxation is provided for capability#1 for back-to-back scheduling of PDSCH.</w:t>
      </w:r>
    </w:p>
    <w:p w14:paraId="0FA0BBBA" w14:textId="77777777" w:rsidR="001E28A5" w:rsidRPr="001E28A5" w:rsidRDefault="001E28A5" w:rsidP="001E28A5">
      <w:pPr>
        <w:pStyle w:val="BodyText"/>
        <w:rPr>
          <w:b/>
        </w:rPr>
      </w:pPr>
      <w:r w:rsidRPr="001E28A5">
        <w:rPr>
          <w:b/>
        </w:rPr>
        <w:t>Proposal 3</w:t>
      </w:r>
      <w:r w:rsidRPr="001E28A5">
        <w:rPr>
          <w:b/>
        </w:rPr>
        <w:tab/>
        <w:t>Apply group-PUSCH-TPC command with a delay of N2 symbols.</w:t>
      </w:r>
    </w:p>
    <w:p w14:paraId="244E85CB" w14:textId="77777777" w:rsidR="001E28A5" w:rsidRPr="001E28A5" w:rsidRDefault="001E28A5" w:rsidP="001E28A5">
      <w:pPr>
        <w:pStyle w:val="BodyText"/>
        <w:rPr>
          <w:b/>
        </w:rPr>
      </w:pPr>
      <w:r w:rsidRPr="001E28A5">
        <w:rPr>
          <w:b/>
        </w:rPr>
        <w:t>Proposal 4</w:t>
      </w:r>
      <w:r w:rsidRPr="001E28A5">
        <w:rPr>
          <w:b/>
        </w:rPr>
        <w:tab/>
        <w:t>Apply group-PUCCH-TPC command with a delay of min(N</w:t>
      </w:r>
      <w:proofErr w:type="gramStart"/>
      <w:r w:rsidRPr="001E28A5">
        <w:rPr>
          <w:b/>
        </w:rPr>
        <w:t>2,N</w:t>
      </w:r>
      <w:proofErr w:type="gramEnd"/>
      <w:r w:rsidRPr="001E28A5">
        <w:rPr>
          <w:b/>
        </w:rPr>
        <w:t>) symbols, where N is DL SPS release processing requirement.</w:t>
      </w:r>
      <w:bookmarkStart w:id="14" w:name="_GoBack"/>
      <w:bookmarkEnd w:id="14"/>
    </w:p>
    <w:p w14:paraId="736F9190" w14:textId="77777777" w:rsidR="001E28A5" w:rsidRPr="001E28A5" w:rsidRDefault="001E28A5" w:rsidP="001E28A5">
      <w:pPr>
        <w:pStyle w:val="BodyText"/>
        <w:rPr>
          <w:b/>
        </w:rPr>
      </w:pPr>
      <w:r w:rsidRPr="001E28A5">
        <w:rPr>
          <w:b/>
        </w:rPr>
        <w:t>Proposal 5</w:t>
      </w:r>
      <w:r w:rsidRPr="001E28A5">
        <w:rPr>
          <w:b/>
        </w:rPr>
        <w:tab/>
        <w:t>Following table is adopted for UE processing times for Capability #2 at least for the conditions listed in conclusion from RAN1#92bis.</w:t>
      </w:r>
    </w:p>
    <w:tbl>
      <w:tblPr>
        <w:tblW w:w="7970" w:type="dxa"/>
        <w:jc w:val="center"/>
        <w:tblCellMar>
          <w:left w:w="0" w:type="dxa"/>
          <w:right w:w="0" w:type="dxa"/>
        </w:tblCellMar>
        <w:tblLook w:val="04A0" w:firstRow="1" w:lastRow="0" w:firstColumn="1" w:lastColumn="0" w:noHBand="0" w:noVBand="1"/>
      </w:tblPr>
      <w:tblGrid>
        <w:gridCol w:w="1643"/>
        <w:gridCol w:w="1344"/>
        <w:gridCol w:w="1054"/>
        <w:gridCol w:w="1966"/>
        <w:gridCol w:w="1963"/>
      </w:tblGrid>
      <w:tr w:rsidR="001E28A5" w14:paraId="4B931A60" w14:textId="77777777" w:rsidTr="00772B33">
        <w:trPr>
          <w:trHeight w:val="844"/>
          <w:jc w:val="center"/>
        </w:trPr>
        <w:tc>
          <w:tcPr>
            <w:tcW w:w="1643"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1C9AAED0" w14:textId="77777777" w:rsidR="001E28A5" w:rsidRPr="005A367B" w:rsidRDefault="001E28A5" w:rsidP="00772B33">
            <w:pPr>
              <w:pStyle w:val="Comments"/>
              <w:rPr>
                <w:rFonts w:ascii="Times" w:hAnsi="Times"/>
                <w:i w:val="0"/>
              </w:rPr>
            </w:pPr>
            <w:r w:rsidRPr="005A367B">
              <w:rPr>
                <w:i w:val="0"/>
              </w:rPr>
              <w:t>Configuration</w:t>
            </w:r>
          </w:p>
        </w:tc>
        <w:tc>
          <w:tcPr>
            <w:tcW w:w="1344"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53132A2" w14:textId="77777777" w:rsidR="001E28A5" w:rsidRPr="005A367B" w:rsidRDefault="001E28A5" w:rsidP="00772B33">
            <w:pPr>
              <w:pStyle w:val="Comments"/>
              <w:rPr>
                <w:i w:val="0"/>
              </w:rPr>
            </w:pPr>
            <w:r w:rsidRPr="005A367B">
              <w:rPr>
                <w:i w:val="0"/>
              </w:rPr>
              <w:t>HARQ Timing Parameter</w:t>
            </w:r>
          </w:p>
        </w:tc>
        <w:tc>
          <w:tcPr>
            <w:tcW w:w="1054"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B705F38" w14:textId="77777777" w:rsidR="001E28A5" w:rsidRPr="005A367B" w:rsidRDefault="001E28A5" w:rsidP="00772B33">
            <w:pPr>
              <w:pStyle w:val="Comments"/>
              <w:rPr>
                <w:i w:val="0"/>
              </w:rPr>
            </w:pPr>
            <w:r w:rsidRPr="005A367B">
              <w:rPr>
                <w:i w:val="0"/>
              </w:rPr>
              <w:t>Units</w:t>
            </w:r>
          </w:p>
        </w:tc>
        <w:tc>
          <w:tcPr>
            <w:tcW w:w="196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2101D69D" w14:textId="77777777" w:rsidR="001E28A5" w:rsidRPr="005A367B" w:rsidRDefault="001E28A5" w:rsidP="00772B33">
            <w:pPr>
              <w:pStyle w:val="Comments"/>
              <w:rPr>
                <w:i w:val="0"/>
              </w:rPr>
            </w:pPr>
            <w:r w:rsidRPr="005A367B">
              <w:rPr>
                <w:i w:val="0"/>
              </w:rPr>
              <w:t xml:space="preserve">15 </w:t>
            </w:r>
            <w:proofErr w:type="spellStart"/>
            <w:r w:rsidRPr="005A367B">
              <w:rPr>
                <w:i w:val="0"/>
              </w:rPr>
              <w:t>KHz</w:t>
            </w:r>
            <w:proofErr w:type="spellEnd"/>
            <w:r w:rsidRPr="005A367B">
              <w:rPr>
                <w:i w:val="0"/>
              </w:rPr>
              <w:t xml:space="preserve"> SCS</w:t>
            </w:r>
          </w:p>
        </w:tc>
        <w:tc>
          <w:tcPr>
            <w:tcW w:w="1963"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E9314D5" w14:textId="77777777" w:rsidR="001E28A5" w:rsidRPr="005A367B" w:rsidRDefault="001E28A5" w:rsidP="00772B33">
            <w:pPr>
              <w:pStyle w:val="Comments"/>
              <w:rPr>
                <w:i w:val="0"/>
              </w:rPr>
            </w:pPr>
            <w:r w:rsidRPr="005A367B">
              <w:rPr>
                <w:i w:val="0"/>
              </w:rPr>
              <w:t xml:space="preserve">30 </w:t>
            </w:r>
            <w:proofErr w:type="spellStart"/>
            <w:r w:rsidRPr="005A367B">
              <w:rPr>
                <w:i w:val="0"/>
              </w:rPr>
              <w:t>KHz</w:t>
            </w:r>
            <w:proofErr w:type="spellEnd"/>
            <w:r w:rsidRPr="005A367B">
              <w:rPr>
                <w:i w:val="0"/>
              </w:rPr>
              <w:t xml:space="preserve"> SCS</w:t>
            </w:r>
          </w:p>
        </w:tc>
      </w:tr>
      <w:tr w:rsidR="001E28A5" w14:paraId="0854522A" w14:textId="77777777" w:rsidTr="00772B33">
        <w:trPr>
          <w:trHeight w:val="567"/>
          <w:jc w:val="center"/>
        </w:trPr>
        <w:tc>
          <w:tcPr>
            <w:tcW w:w="1643" w:type="dxa"/>
            <w:tcBorders>
              <w:top w:val="nil"/>
              <w:left w:val="single" w:sz="8" w:space="0" w:color="auto"/>
              <w:bottom w:val="nil"/>
              <w:right w:val="single" w:sz="8" w:space="0" w:color="auto"/>
            </w:tcBorders>
            <w:tcMar>
              <w:top w:w="0" w:type="dxa"/>
              <w:left w:w="108" w:type="dxa"/>
              <w:bottom w:w="0" w:type="dxa"/>
              <w:right w:w="108" w:type="dxa"/>
            </w:tcMar>
            <w:hideMark/>
          </w:tcPr>
          <w:p w14:paraId="6567BD66" w14:textId="77777777" w:rsidR="001E28A5" w:rsidRPr="005A367B" w:rsidRDefault="001E28A5" w:rsidP="00772B33">
            <w:pPr>
              <w:pStyle w:val="Comments"/>
              <w:rPr>
                <w:bCs/>
                <w:i w:val="0"/>
                <w:color w:val="000000"/>
              </w:rPr>
            </w:pPr>
            <w:r w:rsidRPr="005A367B">
              <w:rPr>
                <w:bCs/>
                <w:i w:val="0"/>
                <w:color w:val="000000"/>
                <w:lang w:eastAsia="zh-TW"/>
              </w:rPr>
              <w:t>Front-loaded DMRS only</w:t>
            </w:r>
          </w:p>
        </w:tc>
        <w:tc>
          <w:tcPr>
            <w:tcW w:w="1344" w:type="dxa"/>
            <w:tcBorders>
              <w:top w:val="single" w:sz="8" w:space="0" w:color="auto"/>
              <w:left w:val="nil"/>
              <w:bottom w:val="nil"/>
              <w:right w:val="single" w:sz="8" w:space="0" w:color="auto"/>
            </w:tcBorders>
            <w:tcMar>
              <w:top w:w="0" w:type="dxa"/>
              <w:left w:w="108" w:type="dxa"/>
              <w:bottom w:w="0" w:type="dxa"/>
              <w:right w:w="108" w:type="dxa"/>
            </w:tcMar>
            <w:hideMark/>
          </w:tcPr>
          <w:p w14:paraId="57D9DACE" w14:textId="77777777" w:rsidR="001E28A5" w:rsidRPr="005A367B" w:rsidRDefault="001E28A5" w:rsidP="00772B33">
            <w:pPr>
              <w:pStyle w:val="Comments"/>
              <w:rPr>
                <w:i w:val="0"/>
                <w:color w:val="000000"/>
              </w:rPr>
            </w:pPr>
            <w:r w:rsidRPr="005A367B">
              <w:rPr>
                <w:i w:val="0"/>
                <w:color w:val="000000"/>
              </w:rPr>
              <w:t>N1</w:t>
            </w:r>
          </w:p>
        </w:tc>
        <w:tc>
          <w:tcPr>
            <w:tcW w:w="1054" w:type="dxa"/>
            <w:tcBorders>
              <w:top w:val="single" w:sz="8" w:space="0" w:color="auto"/>
              <w:left w:val="nil"/>
              <w:bottom w:val="nil"/>
              <w:right w:val="nil"/>
            </w:tcBorders>
            <w:tcMar>
              <w:top w:w="0" w:type="dxa"/>
              <w:left w:w="108" w:type="dxa"/>
              <w:bottom w:w="0" w:type="dxa"/>
              <w:right w:w="108" w:type="dxa"/>
            </w:tcMar>
            <w:hideMark/>
          </w:tcPr>
          <w:p w14:paraId="5BABE820" w14:textId="77777777" w:rsidR="001E28A5" w:rsidRPr="005A367B" w:rsidRDefault="001E28A5" w:rsidP="00772B33">
            <w:pPr>
              <w:pStyle w:val="Comments"/>
              <w:rPr>
                <w:i w:val="0"/>
                <w:color w:val="000000"/>
              </w:rPr>
            </w:pPr>
            <w:r w:rsidRPr="005A367B">
              <w:rPr>
                <w:i w:val="0"/>
                <w:color w:val="000000"/>
              </w:rPr>
              <w:t>Symbols</w:t>
            </w:r>
          </w:p>
        </w:tc>
        <w:tc>
          <w:tcPr>
            <w:tcW w:w="1966" w:type="dxa"/>
            <w:tcBorders>
              <w:top w:val="single" w:sz="8" w:space="0" w:color="auto"/>
              <w:left w:val="single" w:sz="8" w:space="0" w:color="auto"/>
              <w:bottom w:val="nil"/>
              <w:right w:val="nil"/>
            </w:tcBorders>
            <w:tcMar>
              <w:top w:w="0" w:type="dxa"/>
              <w:left w:w="108" w:type="dxa"/>
              <w:bottom w:w="0" w:type="dxa"/>
              <w:right w:w="108" w:type="dxa"/>
            </w:tcMar>
            <w:hideMark/>
          </w:tcPr>
          <w:p w14:paraId="6CF504EA" w14:textId="77777777" w:rsidR="001E28A5" w:rsidRPr="005A367B" w:rsidRDefault="001E28A5" w:rsidP="00772B33">
            <w:pPr>
              <w:pStyle w:val="Comments"/>
              <w:rPr>
                <w:bCs/>
                <w:i w:val="0"/>
                <w:lang w:eastAsia="zh-TW"/>
              </w:rPr>
            </w:pPr>
            <w:r>
              <w:rPr>
                <w:bCs/>
                <w:i w:val="0"/>
                <w:lang w:eastAsia="zh-TW"/>
              </w:rPr>
              <w:t>2.5</w:t>
            </w:r>
          </w:p>
        </w:tc>
        <w:tc>
          <w:tcPr>
            <w:tcW w:w="1963"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ECA776D" w14:textId="77777777" w:rsidR="001E28A5" w:rsidRPr="005A367B" w:rsidRDefault="001E28A5" w:rsidP="00772B33">
            <w:pPr>
              <w:pStyle w:val="Comments"/>
              <w:rPr>
                <w:bCs/>
                <w:i w:val="0"/>
              </w:rPr>
            </w:pPr>
            <w:r>
              <w:rPr>
                <w:bCs/>
                <w:i w:val="0"/>
                <w:lang w:eastAsia="zh-TW"/>
              </w:rPr>
              <w:t>2.5</w:t>
            </w:r>
          </w:p>
        </w:tc>
      </w:tr>
      <w:tr w:rsidR="001E28A5" w14:paraId="58793B23" w14:textId="77777777" w:rsidTr="00772B33">
        <w:trPr>
          <w:trHeight w:val="486"/>
          <w:jc w:val="center"/>
        </w:trPr>
        <w:tc>
          <w:tcPr>
            <w:tcW w:w="1643"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25E0C643" w14:textId="77777777" w:rsidR="001E28A5" w:rsidRPr="005A367B" w:rsidRDefault="001E28A5" w:rsidP="00772B33">
            <w:pPr>
              <w:pStyle w:val="Comments"/>
              <w:rPr>
                <w:bCs/>
                <w:i w:val="0"/>
                <w:color w:val="000000"/>
              </w:rPr>
            </w:pPr>
            <w:r w:rsidRPr="005A367B">
              <w:rPr>
                <w:bCs/>
                <w:i w:val="0"/>
                <w:color w:val="000000"/>
                <w:lang w:eastAsia="zh-TW"/>
              </w:rPr>
              <w:t>Frequency-first RE-mapping</w:t>
            </w:r>
          </w:p>
        </w:tc>
        <w:tc>
          <w:tcPr>
            <w:tcW w:w="1344"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3B22CA3D" w14:textId="77777777" w:rsidR="001E28A5" w:rsidRPr="005A367B" w:rsidRDefault="001E28A5" w:rsidP="00772B33">
            <w:pPr>
              <w:pStyle w:val="Comments"/>
              <w:rPr>
                <w:i w:val="0"/>
                <w:color w:val="000000"/>
              </w:rPr>
            </w:pPr>
            <w:r w:rsidRPr="005A367B">
              <w:rPr>
                <w:i w:val="0"/>
                <w:color w:val="000000"/>
              </w:rPr>
              <w:t>N2</w:t>
            </w:r>
            <w:r w:rsidRPr="005A367B">
              <w:rPr>
                <w:i w:val="0"/>
                <w:color w:val="000000"/>
                <w:vertAlign w:val="superscript"/>
              </w:rPr>
              <w:t>1</w:t>
            </w:r>
          </w:p>
        </w:tc>
        <w:tc>
          <w:tcPr>
            <w:tcW w:w="1054"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40B54E17" w14:textId="77777777" w:rsidR="001E28A5" w:rsidRPr="005A367B" w:rsidRDefault="001E28A5" w:rsidP="00772B33">
            <w:pPr>
              <w:pStyle w:val="Comments"/>
              <w:rPr>
                <w:i w:val="0"/>
                <w:color w:val="000000"/>
              </w:rPr>
            </w:pPr>
            <w:r w:rsidRPr="005A367B">
              <w:rPr>
                <w:i w:val="0"/>
                <w:color w:val="000000"/>
              </w:rPr>
              <w:t>Symbols</w:t>
            </w:r>
          </w:p>
        </w:tc>
        <w:tc>
          <w:tcPr>
            <w:tcW w:w="196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0681B096" w14:textId="77777777" w:rsidR="001E28A5" w:rsidRPr="005A367B" w:rsidRDefault="001E28A5" w:rsidP="00772B33">
            <w:pPr>
              <w:pStyle w:val="Comments"/>
              <w:rPr>
                <w:bCs/>
                <w:i w:val="0"/>
                <w:lang w:eastAsia="zh-TW"/>
              </w:rPr>
            </w:pPr>
            <w:r>
              <w:rPr>
                <w:bCs/>
                <w:i w:val="0"/>
                <w:lang w:eastAsia="zh-TW"/>
              </w:rPr>
              <w:t>2.5</w:t>
            </w:r>
          </w:p>
        </w:tc>
        <w:tc>
          <w:tcPr>
            <w:tcW w:w="1963"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38601102" w14:textId="77777777" w:rsidR="001E28A5" w:rsidRPr="005A367B" w:rsidRDefault="001E28A5" w:rsidP="00772B33">
            <w:pPr>
              <w:pStyle w:val="Comments"/>
              <w:rPr>
                <w:bCs/>
                <w:i w:val="0"/>
              </w:rPr>
            </w:pPr>
            <w:r>
              <w:rPr>
                <w:bCs/>
                <w:i w:val="0"/>
                <w:lang w:eastAsia="zh-TW"/>
              </w:rPr>
              <w:t>2.5</w:t>
            </w:r>
          </w:p>
        </w:tc>
      </w:tr>
    </w:tbl>
    <w:p w14:paraId="23F2A554" w14:textId="77777777" w:rsidR="001E28A5" w:rsidRPr="001E28A5" w:rsidRDefault="001E28A5" w:rsidP="001E28A5">
      <w:pPr>
        <w:pStyle w:val="BodyText"/>
        <w:rPr>
          <w:b/>
        </w:rPr>
      </w:pPr>
    </w:p>
    <w:p w14:paraId="2EBD5358" w14:textId="77777777" w:rsidR="001E28A5" w:rsidRPr="001E28A5" w:rsidRDefault="001E28A5" w:rsidP="001E28A5">
      <w:pPr>
        <w:pStyle w:val="BodyText"/>
        <w:rPr>
          <w:b/>
        </w:rPr>
      </w:pPr>
      <w:r w:rsidRPr="001E28A5">
        <w:rPr>
          <w:b/>
        </w:rPr>
        <w:t>Proposal 6</w:t>
      </w:r>
      <w:r w:rsidRPr="001E28A5">
        <w:rPr>
          <w:b/>
        </w:rPr>
        <w:tab/>
        <w:t>For Capability#2 and additional DMRS configured, support smaller N1 than that of Capability#1.</w:t>
      </w:r>
    </w:p>
    <w:p w14:paraId="303329EA" w14:textId="77777777" w:rsidR="001E28A5" w:rsidRPr="001E28A5" w:rsidRDefault="001E28A5" w:rsidP="001E28A5">
      <w:pPr>
        <w:pStyle w:val="BodyText"/>
        <w:rPr>
          <w:b/>
        </w:rPr>
      </w:pPr>
      <w:r w:rsidRPr="001E28A5">
        <w:rPr>
          <w:b/>
        </w:rPr>
        <w:t>Proposal 7</w:t>
      </w:r>
      <w:r w:rsidRPr="001E28A5">
        <w:rPr>
          <w:b/>
        </w:rPr>
        <w:tab/>
        <w:t>For RRC_IDLE and RRC_INACTIVE, even in case of overlap of PDSCHs among SI-RNTI PDSCH, P-RNTI PDSCH, and RA-RNTI/TC-RNTI PDSCH, the UE decodes the PDSCHs.</w:t>
      </w:r>
    </w:p>
    <w:p w14:paraId="3196DC17" w14:textId="7B5215E3" w:rsidR="00233307" w:rsidRPr="00CE0424" w:rsidRDefault="00233307" w:rsidP="00233307">
      <w:pPr>
        <w:pStyle w:val="BodyText"/>
      </w:pPr>
    </w:p>
    <w:p w14:paraId="03861D39" w14:textId="77777777" w:rsidR="00233307" w:rsidRPr="00CE0424" w:rsidRDefault="00233307" w:rsidP="00233307">
      <w:pPr>
        <w:pStyle w:val="Heading1"/>
      </w:pPr>
      <w:bookmarkStart w:id="15" w:name="_In-sequence_SDU_delivery"/>
      <w:bookmarkEnd w:id="15"/>
      <w:r w:rsidRPr="00CE0424">
        <w:t>References</w:t>
      </w:r>
    </w:p>
    <w:p w14:paraId="4B1BD665" w14:textId="77777777" w:rsidR="00233307" w:rsidRPr="00D2736E" w:rsidRDefault="00233307" w:rsidP="00233307">
      <w:pPr>
        <w:pStyle w:val="Reference"/>
      </w:pPr>
      <w:bookmarkStart w:id="16" w:name="_Ref174151459"/>
      <w:bookmarkStart w:id="17" w:name="_Ref189809556"/>
      <w:r w:rsidRPr="00D2736E">
        <w:t xml:space="preserve">R1-1805687, Baseline Capability #1 Remaining Issues, Qualcomm, RAN1#92bis, April 2018. </w:t>
      </w:r>
    </w:p>
    <w:p w14:paraId="05FCAD7F" w14:textId="77777777" w:rsidR="00233307" w:rsidRPr="00D2736E" w:rsidRDefault="00233307" w:rsidP="00233307">
      <w:pPr>
        <w:pStyle w:val="Reference"/>
      </w:pPr>
      <w:r w:rsidRPr="00D2736E">
        <w:t xml:space="preserve">R1-1805688, Aggressive Capability #2 Processing Time, Qualcomm, RAN1#92bis, April 2018. </w:t>
      </w:r>
    </w:p>
    <w:p w14:paraId="49989B95" w14:textId="77777777" w:rsidR="00233307" w:rsidRPr="00D2736E" w:rsidRDefault="00233307" w:rsidP="00233307">
      <w:pPr>
        <w:pStyle w:val="Reference"/>
      </w:pPr>
      <w:r w:rsidRPr="00D2736E">
        <w:t>R1-1806021, Scheduling and HARQ for URLLC, Ericsson, RAN1#93, May 2018.</w:t>
      </w:r>
    </w:p>
    <w:p w14:paraId="7E9570AD" w14:textId="77777777" w:rsidR="00233307" w:rsidRPr="00CE0424" w:rsidRDefault="00233307" w:rsidP="00233307">
      <w:pPr>
        <w:pStyle w:val="Reference"/>
        <w:numPr>
          <w:ilvl w:val="0"/>
          <w:numId w:val="0"/>
        </w:numPr>
        <w:ind w:left="567"/>
      </w:pPr>
    </w:p>
    <w:bookmarkEnd w:id="0"/>
    <w:bookmarkEnd w:id="16"/>
    <w:bookmarkEnd w:id="17"/>
    <w:p w14:paraId="46109CFA" w14:textId="77777777" w:rsidR="00233307" w:rsidRPr="00CE0424" w:rsidRDefault="00233307" w:rsidP="00233307">
      <w:pPr>
        <w:pStyle w:val="BodyText"/>
      </w:pPr>
    </w:p>
    <w:p w14:paraId="1C01AEBA" w14:textId="77777777" w:rsidR="00E116F3" w:rsidRDefault="009C7274"/>
    <w:sectPr w:rsidR="00E116F3"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C91D0" w14:textId="77777777" w:rsidR="009C7274" w:rsidRDefault="009C7274">
      <w:pPr>
        <w:spacing w:after="0"/>
      </w:pPr>
      <w:r>
        <w:separator/>
      </w:r>
    </w:p>
  </w:endnote>
  <w:endnote w:type="continuationSeparator" w:id="0">
    <w:p w14:paraId="2962FFF9" w14:textId="77777777" w:rsidR="009C7274" w:rsidRDefault="009C72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5CADE" w14:textId="12899AAC" w:rsidR="009077B4" w:rsidRDefault="0023330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E28A5">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E28A5">
      <w:rPr>
        <w:rStyle w:val="PageNumber"/>
      </w:rPr>
      <w:t>7</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D6382" w14:textId="619CD59E" w:rsidR="009077B4" w:rsidRDefault="0023330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E28A5">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E28A5">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EE25B" w14:textId="77777777" w:rsidR="009C7274" w:rsidRDefault="009C7274">
      <w:pPr>
        <w:spacing w:after="0"/>
      </w:pPr>
      <w:r>
        <w:separator/>
      </w:r>
    </w:p>
  </w:footnote>
  <w:footnote w:type="continuationSeparator" w:id="0">
    <w:p w14:paraId="4C70CC49" w14:textId="77777777" w:rsidR="009C7274" w:rsidRDefault="009C72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48770" w14:textId="77777777" w:rsidR="009077B4" w:rsidRDefault="0023330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8370" w14:textId="77777777" w:rsidR="009077B4" w:rsidRDefault="0023330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0C0A74"/>
    <w:multiLevelType w:val="hybridMultilevel"/>
    <w:tmpl w:val="1D8A820E"/>
    <w:lvl w:ilvl="0" w:tplc="BBAA0F1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BE2B50"/>
    <w:multiLevelType w:val="hybridMultilevel"/>
    <w:tmpl w:val="E2EAE920"/>
    <w:lvl w:ilvl="0" w:tplc="55CA9262">
      <w:start w:val="174"/>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540"/>
        </w:tabs>
        <w:ind w:left="540" w:hanging="360"/>
      </w:p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4" w15:restartNumberingAfterBreak="0">
    <w:nsid w:val="4B096B37"/>
    <w:multiLevelType w:val="hybridMultilevel"/>
    <w:tmpl w:val="844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F515E92"/>
    <w:multiLevelType w:val="hybridMultilevel"/>
    <w:tmpl w:val="A5B6A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1C3C50"/>
    <w:multiLevelType w:val="hybridMultilevel"/>
    <w:tmpl w:val="A53A4A8E"/>
    <w:lvl w:ilvl="0" w:tplc="CD5E38E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6E106EE"/>
    <w:multiLevelType w:val="hybridMultilevel"/>
    <w:tmpl w:val="2B049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DD5486"/>
    <w:multiLevelType w:val="hybridMultilevel"/>
    <w:tmpl w:val="A01CC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4"/>
  </w:num>
  <w:num w:numId="5">
    <w:abstractNumId w:val="1"/>
  </w:num>
  <w:num w:numId="6">
    <w:abstractNumId w:val="9"/>
  </w:num>
  <w:num w:numId="7">
    <w:abstractNumId w:val="7"/>
  </w:num>
  <w:num w:numId="8">
    <w:abstractNumId w:val="8"/>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3307"/>
    <w:rsid w:val="001E28A5"/>
    <w:rsid w:val="00233307"/>
    <w:rsid w:val="00342C7C"/>
    <w:rsid w:val="009C7274"/>
    <w:rsid w:val="00C25D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D0DD3"/>
  <w15:chartTrackingRefBased/>
  <w15:docId w15:val="{8C4255F2-40B1-4593-982E-952E822CF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330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23330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233307"/>
    <w:pPr>
      <w:pBdr>
        <w:top w:val="none" w:sz="0" w:space="0" w:color="auto"/>
      </w:pBdr>
      <w:spacing w:before="180"/>
      <w:outlineLvl w:val="1"/>
    </w:pPr>
    <w:rPr>
      <w:sz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3307"/>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233307"/>
    <w:rPr>
      <w:rFonts w:ascii="Arial" w:eastAsia="Times New Roman" w:hAnsi="Arial" w:cs="Times New Roman"/>
      <w:sz w:val="32"/>
      <w:szCs w:val="20"/>
      <w:lang w:val="en-GB" w:eastAsia="ja-JP"/>
    </w:rPr>
  </w:style>
  <w:style w:type="paragraph" w:styleId="Caption">
    <w:name w:val="caption"/>
    <w:basedOn w:val="Normal"/>
    <w:next w:val="Normal"/>
    <w:uiPriority w:val="35"/>
    <w:qFormat/>
    <w:rsid w:val="00233307"/>
    <w:pPr>
      <w:spacing w:before="120" w:after="120"/>
    </w:pPr>
    <w:rPr>
      <w:b/>
      <w:lang w:eastAsia="en-GB"/>
    </w:rPr>
  </w:style>
  <w:style w:type="paragraph" w:styleId="ListNumber">
    <w:name w:val="List Number"/>
    <w:basedOn w:val="List"/>
    <w:rsid w:val="00233307"/>
    <w:pPr>
      <w:numPr>
        <w:numId w:val="3"/>
      </w:numPr>
      <w:tabs>
        <w:tab w:val="num" w:pos="360"/>
      </w:tabs>
      <w:spacing w:after="120"/>
      <w:ind w:left="360"/>
      <w:contextualSpacing w:val="0"/>
      <w:jc w:val="both"/>
    </w:pPr>
    <w:rPr>
      <w:rFonts w:ascii="Arial" w:hAnsi="Arial"/>
    </w:rPr>
  </w:style>
  <w:style w:type="paragraph" w:customStyle="1" w:styleId="3GPPHeader">
    <w:name w:val="3GPP_Header"/>
    <w:basedOn w:val="BodyText"/>
    <w:rsid w:val="00233307"/>
    <w:pPr>
      <w:tabs>
        <w:tab w:val="left" w:pos="1701"/>
        <w:tab w:val="right" w:pos="9639"/>
      </w:tabs>
      <w:spacing w:after="240"/>
    </w:pPr>
    <w:rPr>
      <w:b/>
      <w:sz w:val="24"/>
    </w:rPr>
  </w:style>
  <w:style w:type="paragraph" w:styleId="Footer">
    <w:name w:val="footer"/>
    <w:basedOn w:val="Header"/>
    <w:link w:val="FooterChar"/>
    <w:rsid w:val="0023330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233307"/>
    <w:rPr>
      <w:rFonts w:ascii="Arial" w:eastAsia="Times New Roman" w:hAnsi="Arial" w:cs="Times New Roman"/>
      <w:b/>
      <w:i/>
      <w:noProof/>
      <w:sz w:val="18"/>
      <w:szCs w:val="20"/>
      <w:lang w:val="en-GB" w:eastAsia="ja-JP"/>
    </w:rPr>
  </w:style>
  <w:style w:type="paragraph" w:customStyle="1" w:styleId="Reference">
    <w:name w:val="Reference"/>
    <w:basedOn w:val="BodyText"/>
    <w:rsid w:val="00233307"/>
    <w:pPr>
      <w:numPr>
        <w:numId w:val="1"/>
      </w:numPr>
    </w:pPr>
  </w:style>
  <w:style w:type="character" w:styleId="PageNumber">
    <w:name w:val="page number"/>
    <w:basedOn w:val="DefaultParagraphFont"/>
    <w:rsid w:val="00233307"/>
  </w:style>
  <w:style w:type="paragraph" w:styleId="BodyText">
    <w:name w:val="Body Text"/>
    <w:basedOn w:val="Normal"/>
    <w:link w:val="BodyTextChar"/>
    <w:rsid w:val="00233307"/>
    <w:pPr>
      <w:spacing w:after="120"/>
      <w:jc w:val="both"/>
    </w:pPr>
    <w:rPr>
      <w:rFonts w:ascii="Arial" w:hAnsi="Arial"/>
      <w:lang w:eastAsia="zh-CN"/>
    </w:rPr>
  </w:style>
  <w:style w:type="character" w:customStyle="1" w:styleId="BodyTextChar">
    <w:name w:val="Body Text Char"/>
    <w:basedOn w:val="DefaultParagraphFont"/>
    <w:link w:val="BodyText"/>
    <w:rsid w:val="00233307"/>
    <w:rPr>
      <w:rFonts w:ascii="Arial" w:eastAsia="Times New Roman" w:hAnsi="Arial" w:cs="Times New Roman"/>
      <w:sz w:val="20"/>
      <w:szCs w:val="20"/>
      <w:lang w:val="en-GB" w:eastAsia="zh-CN"/>
    </w:rPr>
  </w:style>
  <w:style w:type="character" w:styleId="Hyperlink">
    <w:name w:val="Hyperlink"/>
    <w:uiPriority w:val="99"/>
    <w:rsid w:val="00233307"/>
    <w:rPr>
      <w:color w:val="0000FF"/>
      <w:u w:val="single"/>
    </w:rPr>
  </w:style>
  <w:style w:type="paragraph" w:customStyle="1" w:styleId="B1">
    <w:name w:val="B1"/>
    <w:basedOn w:val="List"/>
    <w:link w:val="B1Char1"/>
    <w:qFormat/>
    <w:rsid w:val="00233307"/>
    <w:pPr>
      <w:spacing w:after="120"/>
      <w:ind w:left="568" w:hanging="284"/>
      <w:contextualSpacing w:val="0"/>
      <w:jc w:val="both"/>
    </w:pPr>
    <w:rPr>
      <w:lang w:eastAsia="zh-CN"/>
    </w:rPr>
  </w:style>
  <w:style w:type="paragraph" w:customStyle="1" w:styleId="Proposal">
    <w:name w:val="Proposal"/>
    <w:basedOn w:val="BodyText"/>
    <w:qFormat/>
    <w:rsid w:val="00233307"/>
    <w:pPr>
      <w:numPr>
        <w:numId w:val="2"/>
      </w:numPr>
      <w:tabs>
        <w:tab w:val="left" w:pos="1701"/>
      </w:tabs>
    </w:pPr>
    <w:rPr>
      <w:b/>
      <w:bCs/>
    </w:rPr>
  </w:style>
  <w:style w:type="paragraph" w:styleId="TableofFigures">
    <w:name w:val="table of figures"/>
    <w:basedOn w:val="BodyText"/>
    <w:next w:val="Normal"/>
    <w:uiPriority w:val="99"/>
    <w:rsid w:val="00233307"/>
    <w:pPr>
      <w:ind w:left="1701" w:hanging="1701"/>
      <w:jc w:val="left"/>
    </w:pPr>
    <w:rPr>
      <w:b/>
    </w:rPr>
  </w:style>
  <w:style w:type="character" w:customStyle="1" w:styleId="B1Char1">
    <w:name w:val="B1 Char1"/>
    <w:link w:val="B1"/>
    <w:qFormat/>
    <w:rsid w:val="00233307"/>
    <w:rPr>
      <w:rFonts w:ascii="Times New Roman" w:eastAsia="Times New Roman" w:hAnsi="Times New Roman" w:cs="Times New Roman"/>
      <w:sz w:val="20"/>
      <w:szCs w:val="20"/>
      <w:lang w:val="en-GB" w:eastAsia="zh-CN"/>
    </w:rPr>
  </w:style>
  <w:style w:type="paragraph" w:styleId="ListParagraph">
    <w:name w:val="List Paragraph"/>
    <w:aliases w:val="- Bullets,목록 단락,リスト段落,列出段落,?? ??,?????,????,Lista1"/>
    <w:basedOn w:val="Normal"/>
    <w:link w:val="ListParagraphChar"/>
    <w:uiPriority w:val="34"/>
    <w:qFormat/>
    <w:rsid w:val="00233307"/>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233307"/>
    <w:rPr>
      <w:rFonts w:ascii="Calibri" w:eastAsia="Calibri" w:hAnsi="Calibri" w:cs="Times New Roman"/>
      <w:lang w:val="x-none"/>
    </w:rPr>
  </w:style>
  <w:style w:type="paragraph" w:customStyle="1" w:styleId="Comments">
    <w:name w:val="Comments"/>
    <w:basedOn w:val="Normal"/>
    <w:link w:val="CommentsChar"/>
    <w:qFormat/>
    <w:rsid w:val="00233307"/>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233307"/>
    <w:rPr>
      <w:rFonts w:ascii="Arial" w:eastAsia="MS Mincho" w:hAnsi="Arial" w:cs="Times New Roman"/>
      <w:i/>
      <w:sz w:val="18"/>
      <w:szCs w:val="24"/>
      <w:lang w:val="en-GB" w:eastAsia="en-GB"/>
    </w:rPr>
  </w:style>
  <w:style w:type="paragraph" w:styleId="List">
    <w:name w:val="List"/>
    <w:basedOn w:val="Normal"/>
    <w:uiPriority w:val="99"/>
    <w:semiHidden/>
    <w:unhideWhenUsed/>
    <w:rsid w:val="00233307"/>
    <w:pPr>
      <w:ind w:left="360" w:hanging="360"/>
      <w:contextualSpacing/>
    </w:pPr>
  </w:style>
  <w:style w:type="paragraph" w:styleId="Header">
    <w:name w:val="header"/>
    <w:basedOn w:val="Normal"/>
    <w:link w:val="HeaderChar"/>
    <w:uiPriority w:val="99"/>
    <w:semiHidden/>
    <w:unhideWhenUsed/>
    <w:rsid w:val="00233307"/>
    <w:pPr>
      <w:tabs>
        <w:tab w:val="center" w:pos="4680"/>
        <w:tab w:val="right" w:pos="9360"/>
      </w:tabs>
      <w:spacing w:after="0"/>
    </w:pPr>
  </w:style>
  <w:style w:type="character" w:customStyle="1" w:styleId="HeaderChar">
    <w:name w:val="Header Char"/>
    <w:basedOn w:val="DefaultParagraphFont"/>
    <w:link w:val="Header"/>
    <w:uiPriority w:val="99"/>
    <w:semiHidden/>
    <w:rsid w:val="00233307"/>
    <w:rPr>
      <w:rFonts w:ascii="Times New Roman" w:eastAsia="Times New Roman" w:hAnsi="Times New Roman" w:cs="Times New Roman"/>
      <w:sz w:val="20"/>
      <w:szCs w:val="20"/>
      <w:lang w:val="en-GB" w:eastAsia="ja-JP"/>
    </w:rPr>
  </w:style>
  <w:style w:type="character" w:styleId="UnresolvedMention">
    <w:name w:val="Unresolved Mention"/>
    <w:basedOn w:val="DefaultParagraphFont"/>
    <w:uiPriority w:val="99"/>
    <w:semiHidden/>
    <w:unhideWhenUsed/>
    <w:rsid w:val="001E28A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2047</Words>
  <Characters>11671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Ajit Nimbalker</cp:lastModifiedBy>
  <cp:revision>2</cp:revision>
  <dcterms:created xsi:type="dcterms:W3CDTF">2018-05-11T22:53:00Z</dcterms:created>
  <dcterms:modified xsi:type="dcterms:W3CDTF">2018-05-11T22:58:00Z</dcterms:modified>
</cp:coreProperties>
</file>